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3A" w:rsidRPr="009C039C" w:rsidRDefault="00E8453A">
      <w:pPr>
        <w:widowControl w:val="0"/>
        <w:spacing w:line="120" w:lineRule="exact"/>
        <w:rPr>
          <w:rFonts w:ascii="Times New Roman" w:hAnsi="Times New Roman" w:cs="Times New Roman"/>
          <w:sz w:val="24"/>
          <w:szCs w:val="24"/>
        </w:rPr>
      </w:pPr>
      <w:bookmarkStart w:id="0" w:name="_GoBack"/>
      <w:bookmarkEnd w:id="0"/>
    </w:p>
    <w:p w:rsidR="00443293" w:rsidRPr="009C039C" w:rsidRDefault="00E8453A" w:rsidP="00443293">
      <w:pPr>
        <w:widowControl w:val="0"/>
        <w:tabs>
          <w:tab w:val="left" w:pos="360"/>
        </w:tabs>
        <w:rPr>
          <w:rFonts w:ascii="Times New Roman" w:hAnsi="Times New Roman" w:cs="Times New Roman"/>
          <w:sz w:val="24"/>
          <w:szCs w:val="24"/>
        </w:rPr>
      </w:pPr>
      <w:r w:rsidRPr="009C039C">
        <w:rPr>
          <w:rFonts w:ascii="Times New Roman" w:hAnsi="Times New Roman" w:cs="Times New Roman"/>
          <w:sz w:val="24"/>
          <w:szCs w:val="24"/>
        </w:rPr>
        <w:tab/>
      </w:r>
    </w:p>
    <w:p w:rsidR="00443293" w:rsidRPr="009C039C" w:rsidRDefault="00443293" w:rsidP="00443293">
      <w:pPr>
        <w:widowControl w:val="0"/>
        <w:tabs>
          <w:tab w:val="left" w:pos="360"/>
          <w:tab w:val="right" w:pos="10620"/>
        </w:tabs>
        <w:rPr>
          <w:rFonts w:ascii="Times New Roman" w:hAnsi="Times New Roman" w:cs="Times New Roman"/>
          <w:sz w:val="24"/>
          <w:szCs w:val="24"/>
        </w:rPr>
      </w:pPr>
      <w:r w:rsidRPr="009C039C">
        <w:rPr>
          <w:rFonts w:ascii="Times New Roman" w:hAnsi="Times New Roman" w:cs="Times New Roman"/>
          <w:sz w:val="24"/>
          <w:szCs w:val="24"/>
        </w:rPr>
        <w:tab/>
      </w:r>
      <w:r w:rsidR="00A713C8" w:rsidRPr="001D467F">
        <w:rPr>
          <w:rFonts w:ascii="Times New Roman" w:hAnsi="Times New Roman" w:cs="Times New Roman"/>
          <w:noProof/>
          <w:sz w:val="24"/>
          <w:szCs w:val="24"/>
        </w:rPr>
        <w:drawing>
          <wp:inline distT="0" distB="0" distL="0" distR="0">
            <wp:extent cx="2181225"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E8453A" w:rsidRPr="009C039C" w:rsidRDefault="00E8453A">
      <w:pPr>
        <w:widowControl w:val="0"/>
        <w:tabs>
          <w:tab w:val="left" w:pos="360"/>
        </w:tabs>
        <w:rPr>
          <w:rFonts w:ascii="Times New Roman" w:hAnsi="Times New Roman" w:cs="Times New Roman"/>
          <w:sz w:val="24"/>
          <w:szCs w:val="24"/>
        </w:rPr>
      </w:pPr>
    </w:p>
    <w:p w:rsidR="00E8453A" w:rsidRPr="009C039C" w:rsidRDefault="00E8453A">
      <w:pPr>
        <w:widowControl w:val="0"/>
        <w:spacing w:line="437" w:lineRule="exact"/>
        <w:rPr>
          <w:rFonts w:ascii="Times New Roman" w:hAnsi="Times New Roman" w:cs="Times New Roman"/>
          <w:sz w:val="24"/>
          <w:szCs w:val="24"/>
        </w:rPr>
      </w:pPr>
    </w:p>
    <w:p w:rsidR="00A137D4" w:rsidRDefault="00A137D4" w:rsidP="00323003">
      <w:pPr>
        <w:widowControl w:val="0"/>
        <w:tabs>
          <w:tab w:val="center" w:pos="5819"/>
        </w:tabs>
        <w:spacing w:line="240" w:lineRule="exact"/>
        <w:jc w:val="center"/>
        <w:rPr>
          <w:rFonts w:ascii="Times New Roman" w:hAnsi="Times New Roman" w:cs="Times New Roman"/>
          <w:b/>
          <w:bCs/>
          <w:color w:val="000000"/>
          <w:sz w:val="24"/>
          <w:szCs w:val="24"/>
        </w:rPr>
      </w:pPr>
    </w:p>
    <w:p w:rsidR="00A137D4" w:rsidRDefault="00A137D4" w:rsidP="00323003">
      <w:pPr>
        <w:widowControl w:val="0"/>
        <w:tabs>
          <w:tab w:val="center" w:pos="5819"/>
        </w:tabs>
        <w:spacing w:line="240" w:lineRule="exact"/>
        <w:jc w:val="center"/>
        <w:rPr>
          <w:rFonts w:ascii="Times New Roman" w:hAnsi="Times New Roman" w:cs="Times New Roman"/>
          <w:b/>
          <w:bCs/>
          <w:color w:val="000000"/>
          <w:sz w:val="24"/>
          <w:szCs w:val="24"/>
        </w:rPr>
      </w:pPr>
    </w:p>
    <w:p w:rsidR="00323003" w:rsidRPr="009C039C" w:rsidRDefault="00323003" w:rsidP="00323003">
      <w:pPr>
        <w:widowControl w:val="0"/>
        <w:tabs>
          <w:tab w:val="center" w:pos="5819"/>
        </w:tabs>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Compliance Questionnaire and</w:t>
      </w:r>
    </w:p>
    <w:p w:rsidR="00323003" w:rsidRPr="009C039C" w:rsidRDefault="00323003" w:rsidP="00323003">
      <w:pPr>
        <w:widowControl w:val="0"/>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Reliability Standard Audit Worksheet</w:t>
      </w:r>
    </w:p>
    <w:p w:rsidR="00323003" w:rsidRPr="009C039C" w:rsidRDefault="00323003" w:rsidP="00323003">
      <w:pPr>
        <w:widowControl w:val="0"/>
        <w:jc w:val="center"/>
        <w:rPr>
          <w:rFonts w:ascii="Times New Roman" w:hAnsi="Times New Roman" w:cs="Times New Roman"/>
          <w:b/>
          <w:bCs/>
          <w:sz w:val="24"/>
          <w:szCs w:val="24"/>
        </w:rPr>
      </w:pPr>
    </w:p>
    <w:p w:rsidR="006844B4" w:rsidRDefault="006844B4" w:rsidP="00323003">
      <w:pPr>
        <w:widowControl w:val="0"/>
        <w:jc w:val="center"/>
        <w:rPr>
          <w:rFonts w:ascii="Times New Roman" w:hAnsi="Times New Roman" w:cs="Times New Roman"/>
          <w:b/>
          <w:bCs/>
          <w:sz w:val="24"/>
          <w:szCs w:val="24"/>
        </w:rPr>
      </w:pPr>
    </w:p>
    <w:p w:rsidR="00323003" w:rsidRPr="009C039C" w:rsidRDefault="009B7C23" w:rsidP="00323003">
      <w:pPr>
        <w:widowControl w:val="0"/>
        <w:jc w:val="center"/>
        <w:rPr>
          <w:rFonts w:ascii="Times New Roman" w:hAnsi="Times New Roman" w:cs="Times New Roman"/>
          <w:sz w:val="24"/>
          <w:szCs w:val="24"/>
        </w:rPr>
      </w:pPr>
      <w:r>
        <w:rPr>
          <w:rFonts w:ascii="Times New Roman" w:hAnsi="Times New Roman" w:cs="Times New Roman"/>
          <w:b/>
          <w:bCs/>
          <w:sz w:val="24"/>
          <w:szCs w:val="24"/>
        </w:rPr>
        <w:t>MOD-010-0</w:t>
      </w:r>
      <w:r w:rsidR="006E1CC0" w:rsidRPr="009C039C">
        <w:rPr>
          <w:rFonts w:ascii="Times New Roman" w:hAnsi="Times New Roman" w:cs="Times New Roman"/>
          <w:b/>
          <w:bCs/>
          <w:sz w:val="24"/>
          <w:szCs w:val="24"/>
        </w:rPr>
        <w:t xml:space="preserve"> </w:t>
      </w:r>
      <w:r w:rsidR="009C039C" w:rsidRPr="009C039C">
        <w:rPr>
          <w:rFonts w:ascii="Times New Roman" w:hAnsi="Times New Roman" w:cs="Times New Roman"/>
          <w:b/>
          <w:bCs/>
          <w:sz w:val="24"/>
          <w:szCs w:val="24"/>
        </w:rPr>
        <w:t>—</w:t>
      </w:r>
      <w:r w:rsidR="00323003" w:rsidRPr="009C039C">
        <w:rPr>
          <w:rFonts w:ascii="Times New Roman" w:hAnsi="Times New Roman" w:cs="Times New Roman"/>
          <w:b/>
          <w:bCs/>
          <w:sz w:val="24"/>
          <w:szCs w:val="24"/>
        </w:rPr>
        <w:t xml:space="preserve"> </w:t>
      </w:r>
      <w:r>
        <w:rPr>
          <w:rFonts w:ascii="Times New Roman" w:hAnsi="Times New Roman" w:cs="Times New Roman"/>
          <w:b/>
          <w:bCs/>
          <w:sz w:val="24"/>
          <w:szCs w:val="24"/>
        </w:rPr>
        <w:t>Steady-State Data for Transmission System Modeling and Simulation</w:t>
      </w:r>
      <w:r w:rsidR="00AA48B1">
        <w:rPr>
          <w:rFonts w:ascii="Times New Roman" w:hAnsi="Times New Roman" w:cs="Times New Roman"/>
          <w:b/>
          <w:bCs/>
          <w:sz w:val="24"/>
          <w:szCs w:val="24"/>
        </w:rPr>
        <w:t xml:space="preserve"> of the Interconnected Transmission System</w:t>
      </w:r>
    </w:p>
    <w:p w:rsidR="00323003" w:rsidRPr="009C039C" w:rsidRDefault="00323003" w:rsidP="00323003">
      <w:pPr>
        <w:widowControl w:val="0"/>
        <w:jc w:val="center"/>
        <w:rPr>
          <w:rFonts w:ascii="Times New Roman" w:hAnsi="Times New Roman" w:cs="Times New Roman"/>
          <w:sz w:val="24"/>
          <w:szCs w:val="24"/>
        </w:rPr>
      </w:pPr>
    </w:p>
    <w:p w:rsidR="00323003" w:rsidRPr="009C039C" w:rsidRDefault="00323003" w:rsidP="00323003">
      <w:pPr>
        <w:widowControl w:val="0"/>
        <w:rPr>
          <w:rFonts w:ascii="Times New Roman" w:hAnsi="Times New Roman" w:cs="Times New Roman"/>
          <w:sz w:val="24"/>
          <w:szCs w:val="24"/>
        </w:rPr>
      </w:pPr>
    </w:p>
    <w:p w:rsidR="006844B4" w:rsidRDefault="006844B4" w:rsidP="006844B4">
      <w:pPr>
        <w:widowControl w:val="0"/>
        <w:tabs>
          <w:tab w:val="left" w:pos="480"/>
        </w:tabs>
        <w:spacing w:line="480" w:lineRule="auto"/>
        <w:ind w:left="446"/>
        <w:rPr>
          <w:rFonts w:ascii="Times New Roman" w:hAnsi="Times New Roman" w:cs="Times New Roman"/>
          <w:b/>
          <w:bCs/>
          <w:color w:val="264D74"/>
          <w:sz w:val="24"/>
          <w:szCs w:val="24"/>
        </w:rPr>
      </w:pPr>
    </w:p>
    <w:p w:rsidR="00323003" w:rsidRPr="009C039C" w:rsidRDefault="00323003" w:rsidP="006844B4">
      <w:pPr>
        <w:widowControl w:val="0"/>
        <w:tabs>
          <w:tab w:val="left" w:pos="480"/>
        </w:tabs>
        <w:spacing w:line="480" w:lineRule="auto"/>
        <w:ind w:left="446"/>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Registered Entity:</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323003" w:rsidRDefault="00323003" w:rsidP="006844B4">
      <w:pPr>
        <w:widowControl w:val="0"/>
        <w:tabs>
          <w:tab w:val="left" w:pos="480"/>
        </w:tabs>
        <w:spacing w:line="480" w:lineRule="auto"/>
        <w:ind w:left="446"/>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NCR Number:</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9B7C23" w:rsidRDefault="00323003" w:rsidP="006844B4">
      <w:pPr>
        <w:spacing w:line="480" w:lineRule="auto"/>
        <w:ind w:left="446"/>
        <w:rPr>
          <w:rFonts w:ascii="Times New Roman" w:hAnsi="Times New Roman" w:cs="Times New Roman"/>
          <w:b/>
          <w:bCs/>
          <w:sz w:val="22"/>
          <w:szCs w:val="22"/>
        </w:rPr>
      </w:pPr>
      <w:r w:rsidRPr="009C039C">
        <w:rPr>
          <w:rFonts w:ascii="Times New Roman" w:hAnsi="Times New Roman" w:cs="Times New Roman"/>
          <w:sz w:val="24"/>
          <w:szCs w:val="24"/>
        </w:rPr>
        <w:tab/>
      </w:r>
      <w:r w:rsidRPr="009C039C">
        <w:rPr>
          <w:rFonts w:ascii="Times New Roman" w:hAnsi="Times New Roman" w:cs="Times New Roman"/>
          <w:b/>
          <w:bCs/>
          <w:color w:val="264D74"/>
          <w:sz w:val="24"/>
          <w:szCs w:val="24"/>
        </w:rPr>
        <w:t>Applicable Function(s):</w:t>
      </w:r>
      <w:r w:rsidR="009B7C23" w:rsidRPr="009B7C23">
        <w:rPr>
          <w:rFonts w:ascii="Times New Roman" w:hAnsi="Times New Roman" w:cs="Times New Roman"/>
          <w:b/>
          <w:bCs/>
          <w:sz w:val="22"/>
          <w:szCs w:val="22"/>
        </w:rPr>
        <w:t xml:space="preserve"> </w:t>
      </w:r>
      <w:r w:rsidR="009B7C23">
        <w:rPr>
          <w:rFonts w:ascii="Times New Roman" w:hAnsi="Times New Roman" w:cs="Times New Roman"/>
          <w:b/>
          <w:bCs/>
          <w:sz w:val="22"/>
          <w:szCs w:val="22"/>
        </w:rPr>
        <w:t>TO, TP, GO and RP specified in the data requirements and reporting procedures of MOD-011-0_R1</w:t>
      </w:r>
    </w:p>
    <w:p w:rsidR="00A74C27" w:rsidRDefault="00A74C27" w:rsidP="006844B4">
      <w:pPr>
        <w:widowControl w:val="0"/>
        <w:tabs>
          <w:tab w:val="left" w:pos="90"/>
          <w:tab w:val="left" w:pos="720"/>
        </w:tabs>
        <w:spacing w:line="480" w:lineRule="auto"/>
        <w:ind w:left="446"/>
        <w:rPr>
          <w:b/>
          <w:bCs/>
          <w:color w:val="264D74"/>
          <w:sz w:val="24"/>
          <w:szCs w:val="24"/>
        </w:rPr>
      </w:pPr>
      <w:r>
        <w:rPr>
          <w:rFonts w:ascii="Times New Roman" w:hAnsi="Times New Roman" w:cs="Times New Roman"/>
          <w:b/>
          <w:color w:val="17365D"/>
          <w:sz w:val="24"/>
          <w:szCs w:val="24"/>
        </w:rPr>
        <w:t>Auditors:</w:t>
      </w:r>
      <w:r>
        <w:rPr>
          <w:rFonts w:ascii="Times New Roman" w:hAnsi="Times New Roman" w:cs="Times New Roman"/>
          <w:b/>
          <w:sz w:val="24"/>
          <w:szCs w:val="24"/>
        </w:rPr>
        <w:tab/>
      </w: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E8453A" w:rsidRPr="009C039C" w:rsidRDefault="00AD5422">
      <w:pPr>
        <w:widowControl w:val="0"/>
        <w:spacing w:line="783" w:lineRule="exact"/>
        <w:rPr>
          <w:rFonts w:ascii="Times New Roman" w:hAnsi="Times New Roman" w:cs="Times New Roman"/>
          <w:sz w:val="24"/>
          <w:szCs w:val="24"/>
        </w:rPr>
      </w:pPr>
      <w:r>
        <w:rPr>
          <w:rFonts w:ascii="Times New Roman" w:hAnsi="Times New Roman" w:cs="Times New Roman"/>
          <w:sz w:val="24"/>
          <w:szCs w:val="24"/>
        </w:rPr>
        <w:tab/>
      </w:r>
    </w:p>
    <w:p w:rsidR="00E8453A" w:rsidRPr="009C039C" w:rsidRDefault="00E8453A">
      <w:pPr>
        <w:widowControl w:val="0"/>
        <w:spacing w:line="120" w:lineRule="exact"/>
        <w:rPr>
          <w:rFonts w:ascii="Times New Roman" w:hAnsi="Times New Roman" w:cs="Times New Roman"/>
          <w:sz w:val="24"/>
          <w:szCs w:val="24"/>
        </w:rPr>
      </w:pPr>
    </w:p>
    <w:p w:rsidR="00E8453A" w:rsidRPr="009C039C" w:rsidRDefault="00E8453A">
      <w:pPr>
        <w:widowControl w:val="0"/>
        <w:spacing w:line="40" w:lineRule="exact"/>
        <w:rPr>
          <w:rFonts w:ascii="Times New Roman" w:hAnsi="Times New Roman" w:cs="Times New Roman"/>
          <w:sz w:val="24"/>
          <w:szCs w:val="24"/>
        </w:rPr>
      </w:pPr>
      <w:r w:rsidRPr="009C039C">
        <w:rPr>
          <w:rFonts w:ascii="Times New Roman" w:hAnsi="Times New Roman" w:cs="Times New Roman"/>
          <w:sz w:val="24"/>
          <w:szCs w:val="24"/>
        </w:rPr>
        <w:br w:type="page"/>
      </w:r>
    </w:p>
    <w:p w:rsidR="00861282" w:rsidRPr="009C039C" w:rsidRDefault="00861282" w:rsidP="00861282">
      <w:pPr>
        <w:widowControl w:val="0"/>
        <w:tabs>
          <w:tab w:val="left" w:pos="120"/>
        </w:tabs>
        <w:spacing w:line="331" w:lineRule="exact"/>
        <w:rPr>
          <w:rFonts w:ascii="Times New Roman" w:hAnsi="Times New Roman" w:cs="Times New Roman"/>
          <w:b/>
          <w:bCs/>
          <w:color w:val="003366"/>
          <w:sz w:val="24"/>
          <w:szCs w:val="24"/>
        </w:rPr>
      </w:pPr>
      <w:r w:rsidRPr="009C039C">
        <w:rPr>
          <w:rFonts w:ascii="Times New Roman" w:hAnsi="Times New Roman" w:cs="Times New Roman"/>
          <w:b/>
          <w:bCs/>
          <w:color w:val="003366"/>
          <w:sz w:val="24"/>
          <w:szCs w:val="24"/>
        </w:rPr>
        <w:lastRenderedPageBreak/>
        <w:t>Disclaimer</w:t>
      </w:r>
    </w:p>
    <w:p w:rsidR="00861282" w:rsidRPr="009C039C" w:rsidRDefault="00861282" w:rsidP="00861282">
      <w:pPr>
        <w:widowControl w:val="0"/>
        <w:tabs>
          <w:tab w:val="left" w:pos="120"/>
        </w:tabs>
        <w:spacing w:line="284" w:lineRule="exact"/>
        <w:rPr>
          <w:rFonts w:ascii="Times New Roman" w:hAnsi="Times New Roman" w:cs="Times New Roman"/>
          <w:sz w:val="24"/>
          <w:szCs w:val="24"/>
        </w:rPr>
      </w:pPr>
      <w:r w:rsidRPr="009C039C">
        <w:rPr>
          <w:rFonts w:ascii="Times New Roman" w:hAnsi="Times New Roman" w:cs="Times New Roman"/>
          <w:sz w:val="24"/>
          <w:szCs w:val="24"/>
        </w:rPr>
        <w:tab/>
      </w:r>
    </w:p>
    <w:p w:rsidR="009C039C" w:rsidRPr="009C039C" w:rsidRDefault="00861282" w:rsidP="009C039C">
      <w:pPr>
        <w:rPr>
          <w:rFonts w:ascii="Times New Roman" w:hAnsi="Times New Roman" w:cs="Times New Roman"/>
          <w:color w:val="000000"/>
          <w:sz w:val="24"/>
          <w:szCs w:val="24"/>
        </w:rPr>
      </w:pPr>
      <w:r w:rsidRPr="009C039C">
        <w:rPr>
          <w:rFonts w:ascii="Times New Roman" w:hAnsi="Times New Roman" w:cs="Times New Roman"/>
          <w:sz w:val="24"/>
          <w:szCs w:val="24"/>
        </w:rPr>
        <w:tab/>
      </w:r>
      <w:r w:rsidR="009C039C" w:rsidRPr="009C039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9C039C" w:rsidRPr="009C039C">
        <w:rPr>
          <w:rFonts w:ascii="Times New Roman" w:hAnsi="Times New Roman" w:cs="Times New Roman"/>
          <w:sz w:val="24"/>
          <w:szCs w:val="24"/>
        </w:rPr>
        <w:t xml:space="preserve"> of the Reliability Standard, this document </w:t>
      </w:r>
      <w:r w:rsidR="009C039C" w:rsidRPr="009C039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9C039C" w:rsidRPr="009C039C">
          <w:rPr>
            <w:rStyle w:val="Hyperlink"/>
            <w:rFonts w:ascii="Times New Roman" w:hAnsi="Times New Roman" w:cs="Times New Roman"/>
            <w:sz w:val="24"/>
            <w:szCs w:val="24"/>
          </w:rPr>
          <w:t>http://www.nerc.com/page.php?cid=2|20</w:t>
        </w:r>
      </w:hyperlink>
      <w:r w:rsidR="009C039C" w:rsidRPr="009C039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9C039C" w:rsidRPr="009C039C" w:rsidRDefault="009C039C" w:rsidP="009C039C">
      <w:pPr>
        <w:rPr>
          <w:rFonts w:ascii="Times New Roman" w:hAnsi="Times New Roman" w:cs="Times New Roman"/>
          <w:color w:val="000000"/>
          <w:sz w:val="24"/>
          <w:szCs w:val="24"/>
        </w:rPr>
      </w:pPr>
    </w:p>
    <w:p w:rsidR="00861282" w:rsidRPr="009C039C" w:rsidRDefault="009C039C" w:rsidP="009C039C">
      <w:pPr>
        <w:rPr>
          <w:rFonts w:ascii="Times New Roman" w:hAnsi="Times New Roman" w:cs="Times New Roman"/>
          <w:sz w:val="24"/>
          <w:szCs w:val="24"/>
        </w:rPr>
      </w:pPr>
      <w:r w:rsidRPr="009C039C">
        <w:rPr>
          <w:rFonts w:ascii="Times New Roman" w:hAnsi="Times New Roman" w:cs="Times New Roman"/>
          <w:color w:val="000000"/>
          <w:sz w:val="24"/>
          <w:szCs w:val="24"/>
        </w:rPr>
        <w:t>The NERC RSAW language contained within this document provides a non</w:t>
      </w:r>
      <w:r w:rsidRPr="009C039C">
        <w:rPr>
          <w:rFonts w:ascii="Times New Roman" w:hAnsi="Times New Roman" w:cs="Times New Roman"/>
          <w:color w:val="000000"/>
          <w:sz w:val="24"/>
          <w:szCs w:val="24"/>
        </w:rPr>
        <w:noBreakHyphen/>
        <w:t>exclusive list, for informational purposes</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756289" w:rsidRPr="009C039C" w:rsidRDefault="00756289" w:rsidP="00756289">
      <w:pPr>
        <w:widowControl w:val="0"/>
        <w:tabs>
          <w:tab w:val="left" w:pos="360"/>
        </w:tabs>
        <w:spacing w:line="12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b/>
          <w:bCs/>
          <w:color w:val="264D74"/>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AD5422" w:rsidRDefault="00AD5422" w:rsidP="00AD5422">
      <w:pPr>
        <w:pStyle w:val="Heading1"/>
        <w:rPr>
          <w:rFonts w:ascii="Times New Roman" w:hAnsi="Times New Roman" w:cs="Times New Roman"/>
          <w:b/>
          <w:bCs/>
          <w:color w:val="003366"/>
          <w:sz w:val="24"/>
          <w:szCs w:val="24"/>
        </w:rPr>
      </w:pPr>
    </w:p>
    <w:p w:rsidR="008C6E6A" w:rsidRDefault="008C6E6A" w:rsidP="008C6E6A">
      <w:pPr>
        <w:pStyle w:val="Heading1"/>
      </w:pPr>
      <w:r>
        <w:lastRenderedPageBreak/>
        <w:t>Subject Matter Experts</w:t>
      </w:r>
    </w:p>
    <w:p w:rsidR="008C6E6A" w:rsidRDefault="008C6E6A" w:rsidP="00AD5422">
      <w:pPr>
        <w:widowControl w:val="0"/>
        <w:rPr>
          <w:rFonts w:ascii="Times New Roman" w:hAnsi="Times New Roman" w:cs="Times New Roman"/>
          <w:color w:val="000000"/>
          <w:sz w:val="24"/>
          <w:szCs w:val="24"/>
        </w:rPr>
      </w:pPr>
    </w:p>
    <w:p w:rsidR="00AD5422" w:rsidRPr="008374A0" w:rsidRDefault="00AD5422" w:rsidP="00AD5422">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rsidR="00AD5422" w:rsidRPr="008374A0" w:rsidRDefault="00AD5422" w:rsidP="00AD5422">
      <w:pPr>
        <w:widowControl w:val="0"/>
        <w:spacing w:line="244" w:lineRule="exact"/>
        <w:rPr>
          <w:rFonts w:ascii="Times New Roman" w:hAnsi="Times New Roman" w:cs="Times New Roman"/>
          <w:sz w:val="24"/>
          <w:szCs w:val="24"/>
        </w:rPr>
      </w:pPr>
    </w:p>
    <w:p w:rsidR="00AD5422" w:rsidRPr="008374A0" w:rsidRDefault="00AD5422" w:rsidP="00AD5422">
      <w:pPr>
        <w:widowControl w:val="0"/>
        <w:spacing w:line="120" w:lineRule="exact"/>
        <w:rPr>
          <w:rFonts w:ascii="Times New Roman" w:hAnsi="Times New Roman" w:cs="Times New Roman"/>
          <w:sz w:val="24"/>
          <w:szCs w:val="24"/>
        </w:rPr>
      </w:pPr>
    </w:p>
    <w:p w:rsidR="00AD5422" w:rsidRPr="008374A0" w:rsidRDefault="00AD5422" w:rsidP="00AD5422">
      <w:pPr>
        <w:widowControl w:val="0"/>
        <w:spacing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p w:rsidR="00AD5422" w:rsidRPr="008374A0" w:rsidRDefault="00AD5422" w:rsidP="00AD5422">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AD5422" w:rsidRPr="008374A0" w:rsidTr="00404D27">
        <w:tc>
          <w:tcPr>
            <w:tcW w:w="3528"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AD5422" w:rsidRPr="008374A0" w:rsidTr="00404D27">
        <w:tc>
          <w:tcPr>
            <w:tcW w:w="3528" w:type="dxa"/>
            <w:tcBorders>
              <w:left w:val="nil"/>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bl>
    <w:p w:rsidR="00AD5422" w:rsidRDefault="00AD5422" w:rsidP="00AD5422">
      <w:pPr>
        <w:widowControl w:val="0"/>
        <w:tabs>
          <w:tab w:val="left" w:pos="450"/>
        </w:tabs>
        <w:spacing w:line="284" w:lineRule="exact"/>
        <w:ind w:left="450"/>
      </w:pPr>
    </w:p>
    <w:p w:rsidR="00AD5422" w:rsidRDefault="00AD5422" w:rsidP="00AD5422">
      <w:pPr>
        <w:widowControl w:val="0"/>
        <w:tabs>
          <w:tab w:val="left" w:pos="450"/>
        </w:tabs>
        <w:spacing w:line="284" w:lineRule="exact"/>
        <w:ind w:left="450"/>
      </w:pPr>
    </w:p>
    <w:p w:rsidR="008C6E6A" w:rsidRDefault="004C1DBB" w:rsidP="00947769">
      <w:pPr>
        <w:pStyle w:val="Heading1"/>
      </w:pPr>
      <w:r>
        <w:rPr>
          <w:color w:val="244061"/>
        </w:rPr>
        <w:br w:type="page"/>
      </w:r>
      <w:r w:rsidR="008C6E6A">
        <w:t>Reliability Standard Language</w:t>
      </w:r>
    </w:p>
    <w:p w:rsidR="00C23A94" w:rsidRDefault="00C23A94" w:rsidP="00A86374">
      <w:pPr>
        <w:widowControl w:val="0"/>
        <w:tabs>
          <w:tab w:val="left" w:pos="120"/>
        </w:tabs>
        <w:spacing w:line="331" w:lineRule="exact"/>
        <w:rPr>
          <w:rFonts w:ascii="Times New Roman" w:hAnsi="Times New Roman" w:cs="Times New Roman"/>
          <w:b/>
          <w:bCs/>
          <w:color w:val="264D74"/>
          <w:sz w:val="24"/>
          <w:szCs w:val="24"/>
        </w:rPr>
      </w:pPr>
    </w:p>
    <w:p w:rsidR="00947769" w:rsidRPr="00ED20E3" w:rsidRDefault="00947769" w:rsidP="00947769">
      <w:pPr>
        <w:widowControl w:val="0"/>
        <w:shd w:val="clear" w:color="auto" w:fill="D3DCE9"/>
        <w:spacing w:line="120" w:lineRule="exact"/>
        <w:rPr>
          <w:rFonts w:ascii="Times New Roman" w:hAnsi="Times New Roman" w:cs="Times New Roman"/>
          <w:sz w:val="24"/>
          <w:szCs w:val="24"/>
        </w:rPr>
      </w:pPr>
    </w:p>
    <w:p w:rsidR="00947769" w:rsidRPr="00ED20E3" w:rsidRDefault="00947769" w:rsidP="00947769">
      <w:pPr>
        <w:widowControl w:val="0"/>
        <w:shd w:val="clear" w:color="auto" w:fill="D3DCE9"/>
        <w:tabs>
          <w:tab w:val="left" w:pos="120"/>
        </w:tabs>
        <w:spacing w:line="240" w:lineRule="exact"/>
        <w:rPr>
          <w:rFonts w:ascii="Times New Roman" w:hAnsi="Times New Roman" w:cs="Times New Roman"/>
          <w:b/>
          <w:bCs/>
          <w:color w:val="264D74"/>
          <w:sz w:val="24"/>
          <w:szCs w:val="24"/>
        </w:rPr>
      </w:pPr>
      <w:r w:rsidRPr="00947769">
        <w:rPr>
          <w:rFonts w:ascii="Times New Roman" w:hAnsi="Times New Roman" w:cs="Times New Roman"/>
          <w:b/>
          <w:bCs/>
          <w:color w:val="264D74"/>
          <w:sz w:val="24"/>
          <w:szCs w:val="24"/>
        </w:rPr>
        <w:t>MOD-010-0 — Steady-State Data for Transmission System Modeling and Simulation of the Interconnected Transmission System</w:t>
      </w:r>
    </w:p>
    <w:p w:rsidR="00947769" w:rsidRPr="00ED20E3" w:rsidRDefault="00947769" w:rsidP="00947769">
      <w:pPr>
        <w:widowControl w:val="0"/>
        <w:shd w:val="clear" w:color="auto" w:fill="D3DCE9"/>
        <w:spacing w:line="135" w:lineRule="exact"/>
        <w:rPr>
          <w:rFonts w:ascii="Times New Roman" w:hAnsi="Times New Roman" w:cs="Times New Roman"/>
          <w:sz w:val="24"/>
          <w:szCs w:val="24"/>
        </w:rPr>
      </w:pPr>
    </w:p>
    <w:p w:rsidR="00E8453A" w:rsidRPr="009C039C" w:rsidRDefault="00E8453A">
      <w:pPr>
        <w:widowControl w:val="0"/>
        <w:spacing w:line="120" w:lineRule="exact"/>
        <w:rPr>
          <w:rFonts w:ascii="Times New Roman" w:hAnsi="Times New Roman" w:cs="Times New Roman"/>
          <w:sz w:val="24"/>
          <w:szCs w:val="24"/>
        </w:rPr>
      </w:pPr>
    </w:p>
    <w:p w:rsidR="008C6E6A" w:rsidRDefault="008C6E6A" w:rsidP="00AA48B1">
      <w:pPr>
        <w:rPr>
          <w:rFonts w:ascii="Times New Roman" w:hAnsi="Times New Roman" w:cs="Times New Roman"/>
          <w:b/>
          <w:bCs/>
          <w:color w:val="264D74"/>
          <w:sz w:val="24"/>
          <w:szCs w:val="24"/>
        </w:rPr>
      </w:pPr>
    </w:p>
    <w:p w:rsidR="00AA48B1" w:rsidRPr="008C6E6A" w:rsidRDefault="00E8453A" w:rsidP="00AA48B1">
      <w:pPr>
        <w:rPr>
          <w:rFonts w:ascii="Times New Roman" w:hAnsi="Times New Roman" w:cs="Times New Roman"/>
          <w:sz w:val="24"/>
          <w:szCs w:val="24"/>
        </w:rPr>
      </w:pPr>
      <w:r w:rsidRPr="008C6E6A">
        <w:rPr>
          <w:rFonts w:ascii="Times New Roman" w:hAnsi="Times New Roman" w:cs="Times New Roman"/>
          <w:b/>
          <w:bCs/>
          <w:color w:val="264D74"/>
          <w:sz w:val="24"/>
          <w:szCs w:val="24"/>
        </w:rPr>
        <w:t xml:space="preserve">Purpose: </w:t>
      </w:r>
      <w:r w:rsidR="00AA48B1" w:rsidRPr="008C6E6A">
        <w:rPr>
          <w:rFonts w:ascii="Times New Roman" w:hAnsi="Times New Roman" w:cs="Times New Roman"/>
          <w:sz w:val="24"/>
          <w:szCs w:val="24"/>
        </w:rPr>
        <w:t>To establish consistent data requirements, reporting procedures, and system</w:t>
      </w:r>
    </w:p>
    <w:p w:rsidR="00E8453A" w:rsidRPr="008C6E6A" w:rsidRDefault="00AA48B1" w:rsidP="00AA48B1">
      <w:pPr>
        <w:widowControl w:val="0"/>
        <w:tabs>
          <w:tab w:val="left" w:pos="840"/>
        </w:tabs>
        <w:spacing w:line="294" w:lineRule="exact"/>
        <w:rPr>
          <w:rFonts w:ascii="Times New Roman" w:hAnsi="Times New Roman" w:cs="Times New Roman"/>
          <w:b/>
          <w:bCs/>
          <w:color w:val="264D74"/>
          <w:sz w:val="24"/>
          <w:szCs w:val="24"/>
        </w:rPr>
      </w:pPr>
      <w:r w:rsidRPr="008C6E6A">
        <w:rPr>
          <w:rFonts w:ascii="Times New Roman" w:hAnsi="Times New Roman" w:cs="Times New Roman"/>
          <w:sz w:val="24"/>
          <w:szCs w:val="24"/>
        </w:rPr>
        <w:t>models to be used in the analysis of the reliability of the Interconnected Transmission Systems.</w:t>
      </w:r>
    </w:p>
    <w:p w:rsidR="00E8453A" w:rsidRPr="009C039C" w:rsidRDefault="00E8453A">
      <w:pPr>
        <w:widowControl w:val="0"/>
        <w:spacing w:line="120" w:lineRule="exact"/>
        <w:rPr>
          <w:rFonts w:ascii="Times New Roman" w:hAnsi="Times New Roman" w:cs="Times New Roman"/>
          <w:sz w:val="24"/>
          <w:szCs w:val="24"/>
        </w:rPr>
      </w:pPr>
    </w:p>
    <w:p w:rsidR="00756289" w:rsidRPr="009C039C" w:rsidRDefault="00756289">
      <w:pPr>
        <w:widowControl w:val="0"/>
        <w:tabs>
          <w:tab w:val="left" w:pos="840"/>
        </w:tabs>
        <w:spacing w:line="294" w:lineRule="exact"/>
        <w:rPr>
          <w:rFonts w:ascii="Times New Roman" w:hAnsi="Times New Roman" w:cs="Times New Roman"/>
          <w:sz w:val="24"/>
          <w:szCs w:val="24"/>
        </w:rPr>
      </w:pPr>
    </w:p>
    <w:p w:rsidR="008C6E6A" w:rsidRDefault="00E8453A" w:rsidP="00AA48B1">
      <w:pPr>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Applicability:</w:t>
      </w:r>
      <w:r w:rsidR="00AA48B1">
        <w:rPr>
          <w:rFonts w:ascii="Times New Roman" w:hAnsi="Times New Roman" w:cs="Times New Roman"/>
          <w:b/>
          <w:bCs/>
          <w:color w:val="264D74"/>
          <w:sz w:val="24"/>
          <w:szCs w:val="24"/>
        </w:rPr>
        <w:t xml:space="preserve"> </w:t>
      </w:r>
    </w:p>
    <w:p w:rsidR="00AA48B1" w:rsidRPr="00947769" w:rsidRDefault="00AA48B1" w:rsidP="008C6E6A">
      <w:pPr>
        <w:ind w:firstLine="1"/>
        <w:rPr>
          <w:rFonts w:ascii="Times New Roman" w:hAnsi="Times New Roman" w:cs="Times New Roman"/>
          <w:bCs/>
          <w:sz w:val="22"/>
          <w:szCs w:val="22"/>
        </w:rPr>
      </w:pPr>
      <w:r w:rsidRPr="00947769">
        <w:rPr>
          <w:rFonts w:ascii="Times New Roman" w:hAnsi="Times New Roman" w:cs="Times New Roman"/>
          <w:bCs/>
          <w:sz w:val="22"/>
          <w:szCs w:val="22"/>
        </w:rPr>
        <w:t>TO, TP, GO and RP specified in the data requirements and reporting procedures of MOD-011-0_R1</w:t>
      </w:r>
    </w:p>
    <w:p w:rsidR="007C44D6" w:rsidRPr="009C039C" w:rsidRDefault="007C44D6" w:rsidP="007C44D6">
      <w:pPr>
        <w:widowControl w:val="0"/>
        <w:tabs>
          <w:tab w:val="left" w:pos="840"/>
        </w:tabs>
        <w:spacing w:line="294" w:lineRule="exact"/>
        <w:rPr>
          <w:rFonts w:ascii="Times New Roman" w:hAnsi="Times New Roman" w:cs="Times New Roman"/>
          <w:sz w:val="24"/>
          <w:szCs w:val="24"/>
        </w:rPr>
      </w:pPr>
    </w:p>
    <w:p w:rsidR="00E8453A" w:rsidRPr="009C039C" w:rsidRDefault="00E8453A" w:rsidP="008C6E6A">
      <w:pPr>
        <w:widowControl w:val="0"/>
        <w:spacing w:line="360" w:lineRule="auto"/>
        <w:rPr>
          <w:rFonts w:ascii="Times New Roman" w:hAnsi="Times New Roman" w:cs="Times New Roman"/>
          <w:sz w:val="24"/>
          <w:szCs w:val="24"/>
        </w:rPr>
      </w:pPr>
    </w:p>
    <w:p w:rsidR="00861282" w:rsidRPr="009C039C" w:rsidRDefault="00E8453A" w:rsidP="008C6E6A">
      <w:pPr>
        <w:widowControl w:val="0"/>
        <w:tabs>
          <w:tab w:val="left" w:pos="840"/>
        </w:tabs>
        <w:spacing w:line="360" w:lineRule="auto"/>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 xml:space="preserve">NERC BOT Approval Date: </w:t>
      </w:r>
      <w:r w:rsidR="00AA48B1">
        <w:rPr>
          <w:rFonts w:ascii="Times New Roman" w:hAnsi="Times New Roman" w:cs="Times New Roman"/>
          <w:b/>
          <w:bCs/>
          <w:color w:val="000000"/>
          <w:sz w:val="24"/>
          <w:szCs w:val="24"/>
        </w:rPr>
        <w:t>2/8/2005</w:t>
      </w:r>
    </w:p>
    <w:p w:rsidR="00756289" w:rsidRPr="009C039C" w:rsidRDefault="00E8453A" w:rsidP="008C6E6A">
      <w:pPr>
        <w:widowControl w:val="0"/>
        <w:tabs>
          <w:tab w:val="left" w:pos="840"/>
        </w:tabs>
        <w:spacing w:line="360" w:lineRule="auto"/>
        <w:rPr>
          <w:rFonts w:ascii="Times New Roman" w:hAnsi="Times New Roman" w:cs="Times New Roman"/>
          <w:sz w:val="24"/>
          <w:szCs w:val="24"/>
        </w:rPr>
      </w:pPr>
      <w:r w:rsidRPr="009C039C">
        <w:rPr>
          <w:rFonts w:ascii="Times New Roman" w:hAnsi="Times New Roman" w:cs="Times New Roman"/>
          <w:b/>
          <w:bCs/>
          <w:color w:val="000000"/>
          <w:sz w:val="24"/>
          <w:szCs w:val="24"/>
        </w:rPr>
        <w:t>FERC Approval Date: 3/16/2007</w:t>
      </w:r>
      <w:r w:rsidRPr="009C039C">
        <w:rPr>
          <w:rFonts w:ascii="Times New Roman" w:hAnsi="Times New Roman" w:cs="Times New Roman"/>
          <w:sz w:val="24"/>
          <w:szCs w:val="24"/>
        </w:rPr>
        <w:tab/>
      </w:r>
    </w:p>
    <w:p w:rsidR="00E8453A" w:rsidRPr="009C039C" w:rsidRDefault="00E8453A" w:rsidP="008C6E6A">
      <w:pPr>
        <w:widowControl w:val="0"/>
        <w:spacing w:line="360" w:lineRule="auto"/>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Reliability Standard Enforcement Date in the </w:t>
      </w:r>
      <w:smartTag w:uri="urn:schemas-microsoft-com:office:smarttags" w:element="country-region">
        <w:smartTag w:uri="urn:schemas-microsoft-com:office:smarttags" w:element="place">
          <w:r w:rsidRPr="009C039C">
            <w:rPr>
              <w:rFonts w:ascii="Times New Roman" w:hAnsi="Times New Roman" w:cs="Times New Roman"/>
              <w:b/>
              <w:bCs/>
              <w:color w:val="000000"/>
              <w:sz w:val="24"/>
              <w:szCs w:val="24"/>
            </w:rPr>
            <w:t>United States</w:t>
          </w:r>
        </w:smartTag>
      </w:smartTag>
      <w:r w:rsidRPr="009C039C">
        <w:rPr>
          <w:rFonts w:ascii="Times New Roman" w:hAnsi="Times New Roman" w:cs="Times New Roman"/>
          <w:b/>
          <w:bCs/>
          <w:color w:val="000000"/>
          <w:sz w:val="24"/>
          <w:szCs w:val="24"/>
        </w:rPr>
        <w:t>: 6/18/2007</w:t>
      </w:r>
    </w:p>
    <w:p w:rsidR="005916FC" w:rsidRDefault="005916FC" w:rsidP="008C6E6A">
      <w:pPr>
        <w:widowControl w:val="0"/>
        <w:spacing w:line="360" w:lineRule="auto"/>
        <w:rPr>
          <w:rFonts w:ascii="Times New Roman" w:hAnsi="Times New Roman" w:cs="Times New Roman"/>
          <w:b/>
          <w:bCs/>
          <w:color w:val="264D74"/>
          <w:sz w:val="24"/>
          <w:szCs w:val="24"/>
        </w:rPr>
      </w:pPr>
    </w:p>
    <w:p w:rsidR="00756289" w:rsidRPr="009C039C" w:rsidRDefault="00756289">
      <w:pPr>
        <w:widowControl w:val="0"/>
        <w:spacing w:line="334" w:lineRule="exact"/>
        <w:rPr>
          <w:rFonts w:ascii="Times New Roman" w:hAnsi="Times New Roman" w:cs="Times New Roman"/>
          <w:sz w:val="24"/>
          <w:szCs w:val="24"/>
        </w:rPr>
      </w:pPr>
      <w:r w:rsidRPr="009C039C">
        <w:rPr>
          <w:rFonts w:ascii="Times New Roman" w:hAnsi="Times New Roman" w:cs="Times New Roman"/>
          <w:b/>
          <w:bCs/>
          <w:color w:val="264D74"/>
          <w:sz w:val="24"/>
          <w:szCs w:val="24"/>
        </w:rPr>
        <w:t>Requirements</w:t>
      </w:r>
      <w:r w:rsidRPr="009C039C">
        <w:rPr>
          <w:rFonts w:ascii="Times New Roman" w:hAnsi="Times New Roman" w:cs="Times New Roman"/>
          <w:sz w:val="24"/>
          <w:szCs w:val="24"/>
        </w:rPr>
        <w:t>:</w:t>
      </w:r>
    </w:p>
    <w:p w:rsidR="00E8453A" w:rsidRPr="009C039C" w:rsidRDefault="00E8453A">
      <w:pPr>
        <w:widowControl w:val="0"/>
        <w:spacing w:line="240" w:lineRule="exact"/>
        <w:rPr>
          <w:rFonts w:ascii="Times New Roman" w:hAnsi="Times New Roman" w:cs="Times New Roman"/>
          <w:sz w:val="24"/>
          <w:szCs w:val="24"/>
        </w:rPr>
      </w:pPr>
    </w:p>
    <w:p w:rsidR="00AA48B1" w:rsidRPr="00AA48B1" w:rsidRDefault="00AA48B1" w:rsidP="00AA48B1">
      <w:pPr>
        <w:rPr>
          <w:rFonts w:ascii="Times New Roman" w:hAnsi="Times New Roman" w:cs="Times New Roman"/>
          <w:sz w:val="24"/>
          <w:szCs w:val="24"/>
        </w:rPr>
      </w:pPr>
      <w:r w:rsidRPr="00AA48B1">
        <w:rPr>
          <w:rFonts w:ascii="Times New Roman" w:hAnsi="Times New Roman" w:cs="Times New Roman"/>
          <w:b/>
          <w:bCs/>
          <w:sz w:val="24"/>
          <w:szCs w:val="24"/>
        </w:rPr>
        <w:t xml:space="preserve">R1. </w:t>
      </w:r>
      <w:r w:rsidRPr="00AA48B1">
        <w:rPr>
          <w:rFonts w:ascii="Times New Roman" w:hAnsi="Times New Roman" w:cs="Times New Roman"/>
          <w:sz w:val="24"/>
          <w:szCs w:val="24"/>
        </w:rPr>
        <w:t>The Transmission Owners, Transmission Planners Generator Owners, and Resource Planners (specified in the data requirements and reporting procedures of MOD-011-0_R1) shall provide appropriate equipment characteristics, system data, and existing and future Interchange Schedules in compliance with its respective Interconnection Regional steady-state modeling and simulation data requirements and reporting procedures as defined in Reliability Standard</w:t>
      </w:r>
    </w:p>
    <w:p w:rsidR="00281790" w:rsidRPr="00AA48B1" w:rsidRDefault="00AA48B1" w:rsidP="00AA48B1">
      <w:pPr>
        <w:tabs>
          <w:tab w:val="left" w:pos="720"/>
        </w:tabs>
        <w:ind w:left="720" w:hanging="720"/>
        <w:rPr>
          <w:rFonts w:ascii="Times New Roman" w:hAnsi="Times New Roman" w:cs="Times New Roman"/>
          <w:b/>
          <w:bCs/>
          <w:color w:val="003366"/>
          <w:sz w:val="24"/>
          <w:szCs w:val="24"/>
        </w:rPr>
      </w:pPr>
      <w:r w:rsidRPr="00AA48B1">
        <w:rPr>
          <w:rFonts w:ascii="Times New Roman" w:hAnsi="Times New Roman" w:cs="Times New Roman"/>
          <w:sz w:val="24"/>
          <w:szCs w:val="24"/>
        </w:rPr>
        <w:t>MOD-011-0_R1.</w:t>
      </w:r>
      <w:r w:rsidR="00756289" w:rsidRPr="00AA48B1">
        <w:rPr>
          <w:rFonts w:ascii="Times New Roman" w:hAnsi="Times New Roman" w:cs="Times New Roman"/>
          <w:b/>
          <w:bCs/>
          <w:sz w:val="24"/>
          <w:szCs w:val="24"/>
        </w:rPr>
        <w:tab/>
      </w:r>
      <w:r w:rsidR="00756289" w:rsidRPr="00AA48B1">
        <w:rPr>
          <w:rFonts w:ascii="Times New Roman" w:hAnsi="Times New Roman" w:cs="Times New Roman"/>
          <w:b/>
          <w:bCs/>
          <w:color w:val="003366"/>
          <w:sz w:val="24"/>
          <w:szCs w:val="24"/>
        </w:rPr>
        <w:t xml:space="preserve"> </w:t>
      </w:r>
    </w:p>
    <w:p w:rsidR="00281790" w:rsidRPr="00A74C27" w:rsidRDefault="00281790" w:rsidP="00756289">
      <w:pPr>
        <w:widowControl w:val="0"/>
        <w:tabs>
          <w:tab w:val="left" w:pos="720"/>
          <w:tab w:val="left" w:pos="1350"/>
        </w:tabs>
        <w:spacing w:line="294" w:lineRule="exact"/>
        <w:ind w:left="1980" w:hanging="1980"/>
        <w:rPr>
          <w:rFonts w:ascii="Times New Roman" w:hAnsi="Times New Roman" w:cs="Times New Roman"/>
          <w:b/>
          <w:bCs/>
          <w:sz w:val="24"/>
          <w:szCs w:val="24"/>
        </w:rPr>
      </w:pPr>
    </w:p>
    <w:p w:rsidR="000F5E13" w:rsidRPr="009C039C" w:rsidRDefault="00AD5422" w:rsidP="000F5E13">
      <w:pPr>
        <w:widowControl w:val="0"/>
        <w:tabs>
          <w:tab w:val="left" w:pos="720"/>
        </w:tabs>
        <w:spacing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000F5E13" w:rsidRPr="009C039C">
        <w:rPr>
          <w:rFonts w:ascii="Times New Roman" w:hAnsi="Times New Roman" w:cs="Times New Roman"/>
          <w:b/>
          <w:bCs/>
          <w:i/>
          <w:iCs/>
          <w:color w:val="000000"/>
          <w:sz w:val="24"/>
          <w:szCs w:val="24"/>
        </w:rPr>
        <w:t>(Registered Entity Response Required)</w:t>
      </w:r>
    </w:p>
    <w:p w:rsidR="000F5E13" w:rsidRPr="009C039C" w:rsidRDefault="000F5E13" w:rsidP="000F5E13">
      <w:pPr>
        <w:widowControl w:val="0"/>
        <w:tabs>
          <w:tab w:val="left" w:pos="720"/>
        </w:tabs>
        <w:spacing w:line="186" w:lineRule="exact"/>
        <w:ind w:left="720"/>
        <w:rPr>
          <w:rFonts w:ascii="Times New Roman" w:hAnsi="Times New Roman" w:cs="Times New Roman"/>
          <w:sz w:val="24"/>
          <w:szCs w:val="24"/>
        </w:rPr>
      </w:pP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4C1DBB" w:rsidRPr="00947769" w:rsidRDefault="004C1DBB" w:rsidP="00947769">
      <w:pPr>
        <w:pStyle w:val="Heading1"/>
      </w:pPr>
      <w:r w:rsidRPr="00947769">
        <w:t>R1 Supporting Evidence and Documentation</w:t>
      </w:r>
    </w:p>
    <w:p w:rsidR="004C1DBB" w:rsidRDefault="004C1DBB" w:rsidP="004C1DBB">
      <w:pPr>
        <w:widowControl w:val="0"/>
        <w:spacing w:line="266" w:lineRule="exact"/>
        <w:rPr>
          <w:rFonts w:ascii="Times New Roman" w:hAnsi="Times New Roman" w:cs="Times New Roman"/>
          <w:b/>
          <w:bCs/>
          <w:color w:val="FF0000"/>
          <w:sz w:val="24"/>
          <w:szCs w:val="24"/>
        </w:rPr>
      </w:pPr>
    </w:p>
    <w:p w:rsidR="004C1DBB" w:rsidRDefault="004C1DBB" w:rsidP="004C1DBB">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4C1DBB" w:rsidRDefault="004C1DBB" w:rsidP="004C1DBB">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4C1DBB" w:rsidTr="004C1DBB">
        <w:trPr>
          <w:gridAfter w:val="1"/>
          <w:wAfter w:w="1224" w:type="dxa"/>
          <w:trHeight w:val="945"/>
        </w:trPr>
        <w:tc>
          <w:tcPr>
            <w:tcW w:w="1098" w:type="dxa"/>
            <w:tcBorders>
              <w:top w:val="nil"/>
              <w:left w:val="nil"/>
              <w:bottom w:val="nil"/>
              <w:right w:val="nil"/>
            </w:tcBorders>
          </w:tcPr>
          <w:p w:rsidR="004C1DBB" w:rsidRDefault="004C1DB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4C1DBB" w:rsidRDefault="004C1DBB">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4C1DBB" w:rsidRDefault="004C1DBB">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4C1DBB" w:rsidTr="004C1DBB">
        <w:tc>
          <w:tcPr>
            <w:tcW w:w="7848" w:type="dxa"/>
            <w:gridSpan w:val="2"/>
            <w:tcBorders>
              <w:top w:val="single" w:sz="8" w:space="0" w:color="4F81BD"/>
              <w:left w:val="nil"/>
              <w:bottom w:val="single" w:sz="8" w:space="0" w:color="4F81BD"/>
              <w:right w:val="nil"/>
            </w:tcBorders>
            <w:hideMark/>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4C1DBB" w:rsidRDefault="004C1DB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4C1DBB" w:rsidRDefault="004C1DB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4C1DBB" w:rsidTr="004C1DBB">
        <w:tc>
          <w:tcPr>
            <w:tcW w:w="7848" w:type="dxa"/>
            <w:gridSpan w:val="2"/>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r w:rsidR="004C1DBB" w:rsidTr="004C1DBB">
        <w:tc>
          <w:tcPr>
            <w:tcW w:w="7848" w:type="dxa"/>
            <w:gridSpan w:val="2"/>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r w:rsidR="004C1DBB" w:rsidTr="004C1DBB">
        <w:tc>
          <w:tcPr>
            <w:tcW w:w="7848" w:type="dxa"/>
            <w:gridSpan w:val="2"/>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r w:rsidR="004C1DBB" w:rsidTr="004C1DBB">
        <w:tc>
          <w:tcPr>
            <w:tcW w:w="7848" w:type="dxa"/>
            <w:gridSpan w:val="2"/>
            <w:tcBorders>
              <w:top w:val="nil"/>
              <w:left w:val="nil"/>
              <w:bottom w:val="nil"/>
              <w:right w:val="nil"/>
            </w:tcBorders>
            <w:hideMark/>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r w:rsidR="004C1DBB" w:rsidTr="004C1DBB">
        <w:tc>
          <w:tcPr>
            <w:tcW w:w="7848" w:type="dxa"/>
            <w:gridSpan w:val="2"/>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r w:rsidR="004C1DBB" w:rsidTr="004C1DBB">
        <w:tc>
          <w:tcPr>
            <w:tcW w:w="7848" w:type="dxa"/>
            <w:gridSpan w:val="2"/>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r w:rsidR="004C1DBB" w:rsidTr="004C1DBB">
        <w:tc>
          <w:tcPr>
            <w:tcW w:w="7848" w:type="dxa"/>
            <w:gridSpan w:val="2"/>
            <w:tcBorders>
              <w:top w:val="nil"/>
              <w:left w:val="nil"/>
              <w:bottom w:val="single" w:sz="8" w:space="0" w:color="4F81BD"/>
              <w:right w:val="nil"/>
            </w:tcBorders>
            <w:shd w:val="clear" w:color="auto" w:fill="DBE5F1"/>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bl>
    <w:p w:rsidR="004C1DBB" w:rsidRDefault="004C1DBB"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sidR="00AA48B1">
        <w:rPr>
          <w:rFonts w:ascii="Times New Roman" w:hAnsi="Times New Roman" w:cs="Times New Roman"/>
          <w:b/>
          <w:bCs/>
          <w:color w:val="264D74"/>
          <w:sz w:val="24"/>
          <w:szCs w:val="24"/>
        </w:rPr>
        <w:t>MOD-010-0</w:t>
      </w:r>
      <w:r w:rsidRPr="009C039C">
        <w:rPr>
          <w:rFonts w:ascii="Times New Roman" w:hAnsi="Times New Roman" w:cs="Times New Roman"/>
          <w:b/>
          <w:bCs/>
          <w:color w:val="264D74"/>
          <w:sz w:val="24"/>
          <w:szCs w:val="24"/>
        </w:rPr>
        <w:t xml:space="preserve"> R1.</w:t>
      </w:r>
    </w:p>
    <w:p w:rsidR="00AD5422" w:rsidRPr="009C039C" w:rsidRDefault="00AD5422" w:rsidP="00AD5422">
      <w:pPr>
        <w:widowControl w:val="0"/>
        <w:spacing w:line="106" w:lineRule="exact"/>
        <w:rPr>
          <w:rFonts w:ascii="Times New Roman" w:hAnsi="Times New Roman" w:cs="Times New Roman"/>
          <w:sz w:val="24"/>
          <w:szCs w:val="24"/>
        </w:rPr>
      </w:pPr>
    </w:p>
    <w:p w:rsidR="00AD5422" w:rsidRPr="009C039C" w:rsidRDefault="00AD5422" w:rsidP="00AD5422">
      <w:pPr>
        <w:widowControl w:val="0"/>
        <w:spacing w:line="147" w:lineRule="exact"/>
        <w:rPr>
          <w:rFonts w:ascii="Times New Roman" w:hAnsi="Times New Roman" w:cs="Times New Roman"/>
          <w:sz w:val="24"/>
          <w:szCs w:val="24"/>
        </w:rPr>
      </w:pPr>
    </w:p>
    <w:p w:rsidR="00AA48B1" w:rsidRDefault="00AD5422" w:rsidP="00AD5422">
      <w:pPr>
        <w:widowControl w:val="0"/>
        <w:tabs>
          <w:tab w:val="left" w:pos="1080"/>
        </w:tabs>
        <w:spacing w:line="284" w:lineRule="exact"/>
        <w:ind w:left="1620" w:hanging="1620"/>
        <w:rPr>
          <w:rFonts w:ascii="Times New Roman" w:hAnsi="Times New Roman" w:cs="Times New Roman"/>
          <w:color w:val="365F91"/>
          <w:sz w:val="24"/>
          <w:szCs w:val="24"/>
        </w:rPr>
      </w:pPr>
      <w:r w:rsidRPr="00A74C27">
        <w:rPr>
          <w:rFonts w:ascii="Times New Roman" w:hAnsi="Times New Roman" w:cs="Times New Roman"/>
          <w:bCs/>
          <w:color w:val="365F91"/>
          <w:sz w:val="24"/>
          <w:szCs w:val="24"/>
        </w:rPr>
        <w:t>___</w:t>
      </w:r>
      <w:r w:rsidR="00AA48B1">
        <w:rPr>
          <w:rFonts w:ascii="Times New Roman" w:hAnsi="Times New Roman" w:cs="Times New Roman"/>
          <w:color w:val="365F91"/>
          <w:sz w:val="24"/>
          <w:szCs w:val="24"/>
        </w:rPr>
        <w:t xml:space="preserve">Verify the entity provided appropriate data in compliance with its respective Interconnection Regional steady state modeling and simulation data requirements and reporting </w:t>
      </w:r>
      <w:r w:rsidR="00914076">
        <w:rPr>
          <w:rFonts w:ascii="Times New Roman" w:hAnsi="Times New Roman" w:cs="Times New Roman"/>
          <w:color w:val="365F91"/>
          <w:sz w:val="24"/>
          <w:szCs w:val="24"/>
        </w:rPr>
        <w:t>procedures</w:t>
      </w:r>
      <w:r w:rsidR="00AA48B1">
        <w:rPr>
          <w:rFonts w:ascii="Times New Roman" w:hAnsi="Times New Roman" w:cs="Times New Roman"/>
          <w:color w:val="365F91"/>
          <w:sz w:val="24"/>
          <w:szCs w:val="24"/>
        </w:rPr>
        <w:t xml:space="preserve"> shall include: </w:t>
      </w:r>
    </w:p>
    <w:p w:rsidR="00AD5422" w:rsidRPr="00A74C27" w:rsidRDefault="00AD5422" w:rsidP="00AD5422">
      <w:pPr>
        <w:widowControl w:val="0"/>
        <w:tabs>
          <w:tab w:val="left" w:pos="1080"/>
        </w:tabs>
        <w:spacing w:line="284" w:lineRule="exact"/>
        <w:ind w:left="1620" w:hanging="1620"/>
        <w:rPr>
          <w:rFonts w:ascii="Times New Roman" w:hAnsi="Times New Roman" w:cs="Times New Roman"/>
          <w:color w:val="365F91"/>
          <w:sz w:val="24"/>
          <w:szCs w:val="24"/>
        </w:rPr>
      </w:pPr>
    </w:p>
    <w:p w:rsidR="00AD5422" w:rsidRDefault="00AD5422" w:rsidP="00AD5422">
      <w:pPr>
        <w:widowControl w:val="0"/>
        <w:tabs>
          <w:tab w:val="left" w:pos="1080"/>
          <w:tab w:val="left" w:pos="1560"/>
        </w:tabs>
        <w:spacing w:line="240" w:lineRule="exact"/>
        <w:ind w:left="1800" w:hanging="1800"/>
        <w:rPr>
          <w:rFonts w:ascii="Times New Roman" w:hAnsi="Times New Roman" w:cs="Times New Roman"/>
          <w:color w:val="365F91"/>
          <w:sz w:val="24"/>
          <w:szCs w:val="24"/>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r w:rsidRPr="00A74C27">
        <w:rPr>
          <w:rFonts w:ascii="Times New Roman" w:hAnsi="Times New Roman" w:cs="Times New Roman"/>
          <w:bCs/>
          <w:color w:val="365F91"/>
          <w:sz w:val="24"/>
          <w:szCs w:val="24"/>
        </w:rPr>
        <w:t>___</w:t>
      </w:r>
      <w:r w:rsidRPr="00A74C27">
        <w:rPr>
          <w:rFonts w:ascii="Times New Roman" w:hAnsi="Times New Roman" w:cs="Times New Roman"/>
          <w:b/>
          <w:bCs/>
          <w:color w:val="365F91"/>
          <w:sz w:val="24"/>
          <w:szCs w:val="24"/>
        </w:rPr>
        <w:tab/>
      </w:r>
      <w:r w:rsidR="00AA48B1" w:rsidRPr="00AA48B1">
        <w:rPr>
          <w:rFonts w:ascii="Times New Roman" w:hAnsi="Times New Roman" w:cs="Times New Roman"/>
          <w:bCs/>
          <w:color w:val="365F91"/>
          <w:sz w:val="24"/>
          <w:szCs w:val="24"/>
        </w:rPr>
        <w:t>E</w:t>
      </w:r>
      <w:r w:rsidR="00AA48B1">
        <w:rPr>
          <w:rFonts w:ascii="Times New Roman" w:hAnsi="Times New Roman" w:cs="Times New Roman"/>
          <w:color w:val="365F91"/>
          <w:sz w:val="24"/>
          <w:szCs w:val="24"/>
        </w:rPr>
        <w:t>quipment characteristics</w:t>
      </w:r>
    </w:p>
    <w:p w:rsidR="00AA48B1" w:rsidRPr="00A74C27" w:rsidRDefault="00AA48B1" w:rsidP="00AD5422">
      <w:pPr>
        <w:widowControl w:val="0"/>
        <w:tabs>
          <w:tab w:val="left" w:pos="1080"/>
          <w:tab w:val="left" w:pos="1560"/>
        </w:tabs>
        <w:spacing w:line="240" w:lineRule="exact"/>
        <w:ind w:left="1800" w:hanging="1800"/>
        <w:rPr>
          <w:rFonts w:ascii="Times New Roman" w:hAnsi="Times New Roman" w:cs="Times New Roman"/>
          <w:color w:val="365F91"/>
          <w:sz w:val="24"/>
          <w:szCs w:val="24"/>
        </w:rPr>
      </w:pPr>
    </w:p>
    <w:p w:rsidR="00AD5422" w:rsidRDefault="00AD5422" w:rsidP="00AD5422">
      <w:pPr>
        <w:widowControl w:val="0"/>
        <w:tabs>
          <w:tab w:val="left" w:pos="1080"/>
          <w:tab w:val="left" w:pos="1560"/>
        </w:tabs>
        <w:spacing w:line="284" w:lineRule="exact"/>
        <w:ind w:left="2160" w:hanging="2159"/>
        <w:rPr>
          <w:rFonts w:ascii="Times New Roman" w:hAnsi="Times New Roman" w:cs="Times New Roman"/>
          <w:color w:val="365F91"/>
          <w:sz w:val="24"/>
          <w:szCs w:val="24"/>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r w:rsidRPr="00A74C27">
        <w:rPr>
          <w:rFonts w:ascii="Times New Roman" w:hAnsi="Times New Roman" w:cs="Times New Roman"/>
          <w:bCs/>
          <w:color w:val="365F91"/>
          <w:sz w:val="24"/>
          <w:szCs w:val="24"/>
        </w:rPr>
        <w:t>___</w:t>
      </w:r>
      <w:r w:rsidR="00AA48B1">
        <w:rPr>
          <w:rFonts w:ascii="Times New Roman" w:hAnsi="Times New Roman" w:cs="Times New Roman"/>
          <w:color w:val="365F91"/>
          <w:sz w:val="24"/>
          <w:szCs w:val="24"/>
        </w:rPr>
        <w:t>System data</w:t>
      </w:r>
    </w:p>
    <w:p w:rsidR="00AA48B1" w:rsidRPr="00A74C27" w:rsidRDefault="00AA48B1" w:rsidP="00AD5422">
      <w:pPr>
        <w:widowControl w:val="0"/>
        <w:tabs>
          <w:tab w:val="left" w:pos="1080"/>
          <w:tab w:val="left" w:pos="1560"/>
        </w:tabs>
        <w:spacing w:line="284" w:lineRule="exact"/>
        <w:ind w:left="2160" w:hanging="2159"/>
        <w:rPr>
          <w:rFonts w:ascii="Times New Roman" w:hAnsi="Times New Roman" w:cs="Times New Roman"/>
          <w:color w:val="365F91"/>
          <w:sz w:val="24"/>
          <w:szCs w:val="24"/>
        </w:rPr>
      </w:pPr>
    </w:p>
    <w:p w:rsidR="00AD5422" w:rsidRPr="00A74C27" w:rsidRDefault="00AD5422" w:rsidP="00AD5422">
      <w:pPr>
        <w:widowControl w:val="0"/>
        <w:tabs>
          <w:tab w:val="left" w:pos="1080"/>
          <w:tab w:val="left" w:pos="1560"/>
        </w:tabs>
        <w:spacing w:line="284" w:lineRule="exact"/>
        <w:ind w:left="2160" w:hanging="2160"/>
        <w:rPr>
          <w:rFonts w:ascii="Times New Roman" w:hAnsi="Times New Roman" w:cs="Times New Roman"/>
          <w:color w:val="365F91"/>
          <w:sz w:val="24"/>
          <w:szCs w:val="24"/>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r w:rsidRPr="00A74C27">
        <w:rPr>
          <w:rFonts w:ascii="Times New Roman" w:hAnsi="Times New Roman" w:cs="Times New Roman"/>
          <w:bCs/>
          <w:color w:val="365F91"/>
          <w:sz w:val="24"/>
          <w:szCs w:val="24"/>
        </w:rPr>
        <w:t>___</w:t>
      </w:r>
      <w:r w:rsidR="00AA48B1">
        <w:rPr>
          <w:rFonts w:ascii="Times New Roman" w:hAnsi="Times New Roman" w:cs="Times New Roman"/>
          <w:bCs/>
          <w:color w:val="365F91"/>
          <w:sz w:val="24"/>
          <w:szCs w:val="24"/>
        </w:rPr>
        <w:t>E</w:t>
      </w:r>
      <w:r w:rsidR="00AA48B1">
        <w:rPr>
          <w:rFonts w:ascii="Times New Roman" w:hAnsi="Times New Roman" w:cs="Times New Roman"/>
          <w:color w:val="365F91"/>
          <w:sz w:val="24"/>
          <w:szCs w:val="24"/>
        </w:rPr>
        <w:t>xisting and future interchange schedules</w:t>
      </w:r>
    </w:p>
    <w:p w:rsidR="00AD5422" w:rsidRPr="00A74C27" w:rsidRDefault="00AD5422" w:rsidP="00AD5422">
      <w:pPr>
        <w:widowControl w:val="0"/>
        <w:tabs>
          <w:tab w:val="left" w:pos="1080"/>
        </w:tabs>
        <w:spacing w:line="284" w:lineRule="exact"/>
        <w:ind w:left="1800" w:hanging="1800"/>
        <w:rPr>
          <w:rFonts w:ascii="Times New Roman" w:hAnsi="Times New Roman" w:cs="Times New Roman"/>
          <w:b/>
          <w:bCs/>
          <w:color w:val="365F91"/>
          <w:sz w:val="24"/>
          <w:szCs w:val="24"/>
          <w:u w:val="single"/>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861282" w:rsidRPr="009C039C" w:rsidRDefault="00861282" w:rsidP="00281790">
      <w:pPr>
        <w:widowControl w:val="0"/>
        <w:spacing w:line="294" w:lineRule="exact"/>
        <w:rPr>
          <w:rFonts w:ascii="Times New Roman" w:hAnsi="Times New Roman" w:cs="Times New Roman"/>
          <w:b/>
          <w:bCs/>
          <w:color w:val="003366"/>
          <w:sz w:val="24"/>
          <w:szCs w:val="24"/>
        </w:rPr>
      </w:pPr>
    </w:p>
    <w:p w:rsidR="00861282" w:rsidRPr="00AA48B1" w:rsidRDefault="00AA48B1" w:rsidP="00AA48B1">
      <w:pPr>
        <w:rPr>
          <w:rFonts w:ascii="Times New Roman" w:hAnsi="Times New Roman" w:cs="Times New Roman"/>
          <w:b/>
          <w:bCs/>
          <w:color w:val="003366"/>
          <w:sz w:val="24"/>
          <w:szCs w:val="24"/>
        </w:rPr>
      </w:pPr>
      <w:r w:rsidRPr="00AA48B1">
        <w:rPr>
          <w:rFonts w:ascii="Times New Roman" w:hAnsi="Times New Roman" w:cs="Times New Roman"/>
          <w:b/>
          <w:bCs/>
          <w:sz w:val="24"/>
          <w:szCs w:val="24"/>
        </w:rPr>
        <w:t xml:space="preserve">R2. </w:t>
      </w:r>
      <w:r w:rsidRPr="00AA48B1">
        <w:rPr>
          <w:rFonts w:ascii="Times New Roman" w:hAnsi="Times New Roman" w:cs="Times New Roman"/>
          <w:sz w:val="24"/>
          <w:szCs w:val="24"/>
        </w:rPr>
        <w:t>The Transmission Owners, Transmission Planners, Generator Owners, and Resource Planners (specified in the data requirements and reporting procedures of MOD-011-0_R1) shall provide this steady-state modeling and simulation data to the Regional Reliability Organizations, NERC, and those entities specified within Reliability Standard MOD-011-0_R1. If no schedule exists, then these entities shall provide the data on request (30 calendar days).</w:t>
      </w:r>
    </w:p>
    <w:p w:rsidR="00AA48B1" w:rsidRDefault="00AA48B1" w:rsidP="00281790">
      <w:pPr>
        <w:widowControl w:val="0"/>
        <w:spacing w:line="294" w:lineRule="exact"/>
        <w:rPr>
          <w:rFonts w:ascii="Times New Roman" w:hAnsi="Times New Roman" w:cs="Times New Roman"/>
          <w:b/>
          <w:bCs/>
          <w:color w:val="003366"/>
          <w:sz w:val="24"/>
          <w:szCs w:val="24"/>
        </w:rPr>
      </w:pPr>
    </w:p>
    <w:p w:rsidR="00AA48B1" w:rsidRPr="009C039C" w:rsidRDefault="00AA48B1" w:rsidP="00AA48B1">
      <w:pPr>
        <w:widowControl w:val="0"/>
        <w:tabs>
          <w:tab w:val="left" w:pos="720"/>
        </w:tabs>
        <w:spacing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rsidR="00AA48B1" w:rsidRPr="009C039C" w:rsidRDefault="00AA48B1" w:rsidP="00AA48B1">
      <w:pPr>
        <w:widowControl w:val="0"/>
        <w:tabs>
          <w:tab w:val="left" w:pos="720"/>
        </w:tabs>
        <w:spacing w:line="186" w:lineRule="exact"/>
        <w:ind w:left="720"/>
        <w:rPr>
          <w:rFonts w:ascii="Times New Roman" w:hAnsi="Times New Roman" w:cs="Times New Roman"/>
          <w:sz w:val="24"/>
          <w:szCs w:val="24"/>
        </w:rPr>
      </w:pPr>
    </w:p>
    <w:p w:rsidR="00AA48B1" w:rsidRPr="009C039C" w:rsidRDefault="00AA48B1" w:rsidP="00AA48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AA48B1" w:rsidRPr="009C039C" w:rsidRDefault="00AA48B1" w:rsidP="00AA48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A48B1" w:rsidRDefault="00AA48B1" w:rsidP="00AA48B1">
      <w:pPr>
        <w:widowControl w:val="0"/>
        <w:tabs>
          <w:tab w:val="left" w:pos="900"/>
          <w:tab w:val="left" w:pos="6360"/>
        </w:tabs>
        <w:spacing w:line="294" w:lineRule="exact"/>
        <w:rPr>
          <w:rFonts w:ascii="Times New Roman" w:hAnsi="Times New Roman" w:cs="Times New Roman"/>
          <w:b/>
          <w:i/>
          <w:iCs/>
          <w:color w:val="C00000"/>
          <w:sz w:val="24"/>
          <w:szCs w:val="24"/>
        </w:rPr>
      </w:pPr>
    </w:p>
    <w:p w:rsidR="004C1DBB" w:rsidRPr="00947769" w:rsidRDefault="004C1DBB" w:rsidP="00947769">
      <w:pPr>
        <w:pStyle w:val="Heading1"/>
      </w:pPr>
      <w:r w:rsidRPr="00947769">
        <w:t>R2 Supporting Evidence and Documentation</w:t>
      </w:r>
    </w:p>
    <w:p w:rsidR="004C1DBB" w:rsidRDefault="004C1DBB" w:rsidP="004C1DBB">
      <w:pPr>
        <w:widowControl w:val="0"/>
        <w:spacing w:line="266" w:lineRule="exact"/>
        <w:rPr>
          <w:rFonts w:ascii="Times New Roman" w:hAnsi="Times New Roman" w:cs="Times New Roman"/>
          <w:b/>
          <w:bCs/>
          <w:color w:val="FF0000"/>
          <w:sz w:val="24"/>
          <w:szCs w:val="24"/>
        </w:rPr>
      </w:pPr>
    </w:p>
    <w:p w:rsidR="004C1DBB" w:rsidRDefault="004C1DBB" w:rsidP="004C1DBB">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4C1DBB" w:rsidRDefault="004C1DBB" w:rsidP="004C1DBB">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4C1DBB" w:rsidTr="004C1DBB">
        <w:trPr>
          <w:gridAfter w:val="1"/>
          <w:wAfter w:w="1224" w:type="dxa"/>
          <w:trHeight w:val="945"/>
        </w:trPr>
        <w:tc>
          <w:tcPr>
            <w:tcW w:w="1098" w:type="dxa"/>
            <w:tcBorders>
              <w:top w:val="nil"/>
              <w:left w:val="nil"/>
              <w:bottom w:val="nil"/>
              <w:right w:val="nil"/>
            </w:tcBorders>
          </w:tcPr>
          <w:p w:rsidR="004C1DBB" w:rsidRDefault="004C1DB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4C1DBB" w:rsidRDefault="004C1DBB">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4C1DBB" w:rsidRDefault="004C1DBB">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4C1DBB" w:rsidTr="004C1DBB">
        <w:tc>
          <w:tcPr>
            <w:tcW w:w="7848" w:type="dxa"/>
            <w:gridSpan w:val="2"/>
            <w:tcBorders>
              <w:top w:val="single" w:sz="8" w:space="0" w:color="4F81BD"/>
              <w:left w:val="nil"/>
              <w:bottom w:val="single" w:sz="8" w:space="0" w:color="4F81BD"/>
              <w:right w:val="nil"/>
            </w:tcBorders>
            <w:hideMark/>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4C1DBB" w:rsidRDefault="004C1DB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4C1DBB" w:rsidRDefault="004C1DB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4C1DBB" w:rsidTr="004C1DBB">
        <w:tc>
          <w:tcPr>
            <w:tcW w:w="7848" w:type="dxa"/>
            <w:gridSpan w:val="2"/>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r w:rsidR="004C1DBB" w:rsidTr="004C1DBB">
        <w:tc>
          <w:tcPr>
            <w:tcW w:w="7848" w:type="dxa"/>
            <w:gridSpan w:val="2"/>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r w:rsidR="004C1DBB" w:rsidTr="004C1DBB">
        <w:tc>
          <w:tcPr>
            <w:tcW w:w="7848" w:type="dxa"/>
            <w:gridSpan w:val="2"/>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r w:rsidR="004C1DBB" w:rsidTr="004C1DBB">
        <w:tc>
          <w:tcPr>
            <w:tcW w:w="7848" w:type="dxa"/>
            <w:gridSpan w:val="2"/>
            <w:tcBorders>
              <w:top w:val="nil"/>
              <w:left w:val="nil"/>
              <w:bottom w:val="nil"/>
              <w:right w:val="nil"/>
            </w:tcBorders>
            <w:hideMark/>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r w:rsidR="004C1DBB" w:rsidTr="004C1DBB">
        <w:tc>
          <w:tcPr>
            <w:tcW w:w="7848" w:type="dxa"/>
            <w:gridSpan w:val="2"/>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r w:rsidR="004C1DBB" w:rsidTr="004C1DBB">
        <w:tc>
          <w:tcPr>
            <w:tcW w:w="7848" w:type="dxa"/>
            <w:gridSpan w:val="2"/>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r w:rsidR="004C1DBB" w:rsidTr="004C1DBB">
        <w:tc>
          <w:tcPr>
            <w:tcW w:w="7848" w:type="dxa"/>
            <w:gridSpan w:val="2"/>
            <w:tcBorders>
              <w:top w:val="nil"/>
              <w:left w:val="nil"/>
              <w:bottom w:val="single" w:sz="8" w:space="0" w:color="4F81BD"/>
              <w:right w:val="nil"/>
            </w:tcBorders>
            <w:shd w:val="clear" w:color="auto" w:fill="DBE5F1"/>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4C1DBB" w:rsidRDefault="004C1DBB">
            <w:pPr>
              <w:widowControl w:val="0"/>
              <w:tabs>
                <w:tab w:val="left" w:pos="900"/>
                <w:tab w:val="left" w:pos="6360"/>
              </w:tabs>
              <w:spacing w:line="294" w:lineRule="exact"/>
              <w:rPr>
                <w:rFonts w:ascii="Times New Roman" w:hAnsi="Times New Roman" w:cs="Times New Roman"/>
                <w:b/>
                <w:bCs/>
                <w:sz w:val="24"/>
                <w:szCs w:val="24"/>
              </w:rPr>
            </w:pPr>
          </w:p>
        </w:tc>
      </w:tr>
    </w:tbl>
    <w:p w:rsidR="004C1DBB" w:rsidRDefault="004C1DBB" w:rsidP="00AA48B1">
      <w:pPr>
        <w:widowControl w:val="0"/>
        <w:tabs>
          <w:tab w:val="left" w:pos="900"/>
          <w:tab w:val="left" w:pos="6360"/>
        </w:tabs>
        <w:spacing w:line="294" w:lineRule="exact"/>
        <w:rPr>
          <w:rFonts w:ascii="Times New Roman" w:hAnsi="Times New Roman" w:cs="Times New Roman"/>
          <w:b/>
          <w:i/>
          <w:iCs/>
          <w:color w:val="C00000"/>
          <w:sz w:val="24"/>
          <w:szCs w:val="24"/>
        </w:rPr>
      </w:pPr>
    </w:p>
    <w:p w:rsidR="00AA48B1" w:rsidRDefault="00AA48B1" w:rsidP="00AA48B1">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AA48B1" w:rsidRDefault="00AA48B1" w:rsidP="00AA48B1">
      <w:pPr>
        <w:widowControl w:val="0"/>
        <w:tabs>
          <w:tab w:val="left" w:pos="900"/>
          <w:tab w:val="left" w:pos="6360"/>
        </w:tabs>
        <w:spacing w:line="294" w:lineRule="exact"/>
        <w:rPr>
          <w:rFonts w:ascii="Times New Roman" w:hAnsi="Times New Roman" w:cs="Times New Roman"/>
          <w:b/>
          <w:i/>
          <w:iCs/>
          <w:color w:val="C00000"/>
          <w:sz w:val="24"/>
          <w:szCs w:val="24"/>
        </w:rPr>
      </w:pPr>
    </w:p>
    <w:p w:rsidR="00AA48B1" w:rsidRPr="009C039C" w:rsidRDefault="00AA48B1" w:rsidP="00AA48B1">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MOD-010-0</w:t>
      </w:r>
      <w:r w:rsidRPr="009C039C">
        <w:rPr>
          <w:rFonts w:ascii="Times New Roman" w:hAnsi="Times New Roman" w:cs="Times New Roman"/>
          <w:b/>
          <w:bCs/>
          <w:color w:val="264D74"/>
          <w:sz w:val="24"/>
          <w:szCs w:val="24"/>
        </w:rPr>
        <w:t xml:space="preserve"> R</w:t>
      </w:r>
      <w:r w:rsidR="00914076">
        <w:rPr>
          <w:rFonts w:ascii="Times New Roman" w:hAnsi="Times New Roman" w:cs="Times New Roman"/>
          <w:b/>
          <w:bCs/>
          <w:color w:val="264D74"/>
          <w:sz w:val="24"/>
          <w:szCs w:val="24"/>
        </w:rPr>
        <w:t>2</w:t>
      </w:r>
      <w:r w:rsidRPr="009C039C">
        <w:rPr>
          <w:rFonts w:ascii="Times New Roman" w:hAnsi="Times New Roman" w:cs="Times New Roman"/>
          <w:b/>
          <w:bCs/>
          <w:color w:val="264D74"/>
          <w:sz w:val="24"/>
          <w:szCs w:val="24"/>
        </w:rPr>
        <w:t>.</w:t>
      </w:r>
    </w:p>
    <w:p w:rsidR="00AA48B1" w:rsidRPr="009C039C" w:rsidRDefault="00AA48B1" w:rsidP="00AA48B1">
      <w:pPr>
        <w:widowControl w:val="0"/>
        <w:spacing w:line="106" w:lineRule="exact"/>
        <w:rPr>
          <w:rFonts w:ascii="Times New Roman" w:hAnsi="Times New Roman" w:cs="Times New Roman"/>
          <w:sz w:val="24"/>
          <w:szCs w:val="24"/>
        </w:rPr>
      </w:pPr>
    </w:p>
    <w:p w:rsidR="00AA48B1" w:rsidRPr="009C039C" w:rsidRDefault="00AA48B1" w:rsidP="00AA48B1">
      <w:pPr>
        <w:widowControl w:val="0"/>
        <w:spacing w:line="147" w:lineRule="exact"/>
        <w:rPr>
          <w:rFonts w:ascii="Times New Roman" w:hAnsi="Times New Roman" w:cs="Times New Roman"/>
          <w:sz w:val="24"/>
          <w:szCs w:val="24"/>
        </w:rPr>
      </w:pPr>
    </w:p>
    <w:p w:rsidR="00AA48B1" w:rsidRDefault="00AA48B1" w:rsidP="00AA48B1">
      <w:pPr>
        <w:widowControl w:val="0"/>
        <w:tabs>
          <w:tab w:val="left" w:pos="1080"/>
        </w:tabs>
        <w:spacing w:line="284" w:lineRule="exact"/>
        <w:ind w:left="1620" w:hanging="1620"/>
        <w:rPr>
          <w:rFonts w:ascii="Times New Roman" w:hAnsi="Times New Roman" w:cs="Times New Roman"/>
          <w:color w:val="365F91"/>
          <w:sz w:val="24"/>
          <w:szCs w:val="24"/>
        </w:rPr>
      </w:pPr>
      <w:r w:rsidRPr="00A74C27">
        <w:rPr>
          <w:rFonts w:ascii="Times New Roman" w:hAnsi="Times New Roman" w:cs="Times New Roman"/>
          <w:bCs/>
          <w:color w:val="365F91"/>
          <w:sz w:val="24"/>
          <w:szCs w:val="24"/>
        </w:rPr>
        <w:t>___</w:t>
      </w:r>
      <w:r>
        <w:rPr>
          <w:rFonts w:ascii="Times New Roman" w:hAnsi="Times New Roman" w:cs="Times New Roman"/>
          <w:color w:val="365F91"/>
          <w:sz w:val="24"/>
          <w:szCs w:val="24"/>
        </w:rPr>
        <w:t xml:space="preserve">Verify the entity provided appropriate </w:t>
      </w:r>
      <w:r w:rsidR="00914076">
        <w:rPr>
          <w:rFonts w:ascii="Times New Roman" w:hAnsi="Times New Roman" w:cs="Times New Roman"/>
          <w:color w:val="365F91"/>
          <w:sz w:val="24"/>
          <w:szCs w:val="24"/>
        </w:rPr>
        <w:t>data to the RRO, NERC and those entities specified within Reliability Standard MOD-011-0 R1.</w:t>
      </w:r>
    </w:p>
    <w:p w:rsidR="00AA48B1" w:rsidRPr="00A74C27" w:rsidRDefault="00AA48B1" w:rsidP="00914076">
      <w:pPr>
        <w:widowControl w:val="0"/>
        <w:tabs>
          <w:tab w:val="left" w:pos="1080"/>
          <w:tab w:val="left" w:pos="1560"/>
        </w:tabs>
        <w:spacing w:line="240" w:lineRule="exact"/>
        <w:ind w:left="1800" w:hanging="1800"/>
        <w:rPr>
          <w:rFonts w:ascii="Times New Roman" w:hAnsi="Times New Roman" w:cs="Times New Roman"/>
          <w:b/>
          <w:bCs/>
          <w:color w:val="365F91"/>
          <w:sz w:val="24"/>
          <w:szCs w:val="24"/>
          <w:u w:val="single"/>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p>
    <w:p w:rsidR="00AA48B1" w:rsidRPr="009C039C" w:rsidRDefault="00AA48B1" w:rsidP="00AA48B1">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AA48B1" w:rsidRPr="009C039C" w:rsidRDefault="00AA48B1" w:rsidP="00AA48B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A48B1" w:rsidRPr="009C039C" w:rsidRDefault="00AA48B1" w:rsidP="00AA48B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A48B1" w:rsidRPr="009C039C" w:rsidRDefault="00AA48B1" w:rsidP="00AA48B1">
      <w:pPr>
        <w:widowControl w:val="0"/>
        <w:tabs>
          <w:tab w:val="left" w:pos="900"/>
          <w:tab w:val="left" w:pos="6360"/>
        </w:tabs>
        <w:spacing w:line="294" w:lineRule="exact"/>
        <w:rPr>
          <w:rFonts w:ascii="Times New Roman" w:hAnsi="Times New Roman" w:cs="Times New Roman"/>
          <w:b/>
          <w:bCs/>
          <w:color w:val="264D74"/>
          <w:sz w:val="24"/>
          <w:szCs w:val="24"/>
        </w:rPr>
      </w:pPr>
    </w:p>
    <w:p w:rsidR="00AA48B1" w:rsidRPr="009C039C" w:rsidRDefault="00AA48B1" w:rsidP="00AA48B1">
      <w:pPr>
        <w:widowControl w:val="0"/>
        <w:spacing w:line="294" w:lineRule="exact"/>
        <w:rPr>
          <w:rFonts w:ascii="Times New Roman" w:hAnsi="Times New Roman" w:cs="Times New Roman"/>
          <w:b/>
          <w:bCs/>
          <w:color w:val="003366"/>
          <w:sz w:val="24"/>
          <w:szCs w:val="24"/>
        </w:rPr>
      </w:pPr>
    </w:p>
    <w:p w:rsidR="00AA48B1" w:rsidRDefault="00AA48B1" w:rsidP="00281790">
      <w:pPr>
        <w:widowControl w:val="0"/>
        <w:spacing w:line="294" w:lineRule="exact"/>
        <w:rPr>
          <w:rFonts w:ascii="Times New Roman" w:hAnsi="Times New Roman" w:cs="Times New Roman"/>
          <w:b/>
          <w:bCs/>
          <w:color w:val="003366"/>
          <w:sz w:val="24"/>
          <w:szCs w:val="24"/>
        </w:rPr>
      </w:pPr>
    </w:p>
    <w:p w:rsidR="00947769" w:rsidRDefault="00947769" w:rsidP="00281790">
      <w:pPr>
        <w:widowControl w:val="0"/>
        <w:spacing w:line="294" w:lineRule="exact"/>
        <w:rPr>
          <w:rFonts w:ascii="Times New Roman" w:hAnsi="Times New Roman" w:cs="Times New Roman"/>
          <w:b/>
          <w:bCs/>
          <w:color w:val="003366"/>
          <w:sz w:val="24"/>
          <w:szCs w:val="24"/>
        </w:rPr>
      </w:pPr>
    </w:p>
    <w:p w:rsidR="00947769" w:rsidRDefault="00947769" w:rsidP="00281790">
      <w:pPr>
        <w:widowControl w:val="0"/>
        <w:spacing w:line="294" w:lineRule="exact"/>
        <w:rPr>
          <w:rFonts w:ascii="Times New Roman" w:hAnsi="Times New Roman" w:cs="Times New Roman"/>
          <w:b/>
          <w:bCs/>
          <w:color w:val="003366"/>
          <w:sz w:val="24"/>
          <w:szCs w:val="24"/>
        </w:rPr>
      </w:pPr>
    </w:p>
    <w:p w:rsidR="00947769" w:rsidRDefault="00947769" w:rsidP="00281790">
      <w:pPr>
        <w:widowControl w:val="0"/>
        <w:spacing w:line="294" w:lineRule="exact"/>
        <w:rPr>
          <w:rFonts w:ascii="Times New Roman" w:hAnsi="Times New Roman" w:cs="Times New Roman"/>
          <w:b/>
          <w:bCs/>
          <w:color w:val="003366"/>
          <w:sz w:val="24"/>
          <w:szCs w:val="24"/>
        </w:rPr>
      </w:pPr>
    </w:p>
    <w:p w:rsidR="00947769" w:rsidRDefault="00947769" w:rsidP="00281790">
      <w:pPr>
        <w:widowControl w:val="0"/>
        <w:spacing w:line="294" w:lineRule="exact"/>
        <w:rPr>
          <w:rFonts w:ascii="Times New Roman" w:hAnsi="Times New Roman" w:cs="Times New Roman"/>
          <w:b/>
          <w:bCs/>
          <w:color w:val="003366"/>
          <w:sz w:val="24"/>
          <w:szCs w:val="24"/>
        </w:rPr>
      </w:pPr>
    </w:p>
    <w:p w:rsidR="00947769" w:rsidRDefault="00947769" w:rsidP="00281790">
      <w:pPr>
        <w:widowControl w:val="0"/>
        <w:spacing w:line="294" w:lineRule="exact"/>
        <w:rPr>
          <w:rFonts w:ascii="Times New Roman" w:hAnsi="Times New Roman" w:cs="Times New Roman"/>
          <w:b/>
          <w:bCs/>
          <w:color w:val="003366"/>
          <w:sz w:val="24"/>
          <w:szCs w:val="24"/>
        </w:rPr>
      </w:pPr>
    </w:p>
    <w:p w:rsidR="00947769" w:rsidRDefault="00947769" w:rsidP="00281790">
      <w:pPr>
        <w:widowControl w:val="0"/>
        <w:spacing w:line="294" w:lineRule="exact"/>
        <w:rPr>
          <w:rFonts w:ascii="Times New Roman" w:hAnsi="Times New Roman" w:cs="Times New Roman"/>
          <w:b/>
          <w:bCs/>
          <w:color w:val="003366"/>
          <w:sz w:val="24"/>
          <w:szCs w:val="24"/>
        </w:rPr>
      </w:pPr>
    </w:p>
    <w:p w:rsidR="00947769" w:rsidRDefault="00947769" w:rsidP="00281790">
      <w:pPr>
        <w:widowControl w:val="0"/>
        <w:spacing w:line="294" w:lineRule="exact"/>
        <w:rPr>
          <w:rFonts w:ascii="Times New Roman" w:hAnsi="Times New Roman" w:cs="Times New Roman"/>
          <w:b/>
          <w:bCs/>
          <w:color w:val="003366"/>
          <w:sz w:val="24"/>
          <w:szCs w:val="24"/>
        </w:rPr>
      </w:pPr>
    </w:p>
    <w:p w:rsidR="00947769" w:rsidRDefault="00947769" w:rsidP="00281790">
      <w:pPr>
        <w:widowControl w:val="0"/>
        <w:spacing w:line="294" w:lineRule="exact"/>
        <w:rPr>
          <w:rFonts w:ascii="Times New Roman" w:hAnsi="Times New Roman" w:cs="Times New Roman"/>
          <w:b/>
          <w:bCs/>
          <w:color w:val="003366"/>
          <w:sz w:val="24"/>
          <w:szCs w:val="24"/>
        </w:rPr>
      </w:pPr>
    </w:p>
    <w:p w:rsidR="00947769" w:rsidRPr="009C039C" w:rsidRDefault="00947769" w:rsidP="00281790">
      <w:pPr>
        <w:widowControl w:val="0"/>
        <w:spacing w:line="294" w:lineRule="exact"/>
        <w:rPr>
          <w:rFonts w:ascii="Times New Roman" w:hAnsi="Times New Roman" w:cs="Times New Roman"/>
          <w:b/>
          <w:bCs/>
          <w:color w:val="003366"/>
          <w:sz w:val="24"/>
          <w:szCs w:val="24"/>
        </w:rPr>
      </w:pPr>
    </w:p>
    <w:p w:rsidR="008C6E6A" w:rsidRDefault="008C6E6A" w:rsidP="008C6E6A">
      <w:pPr>
        <w:pStyle w:val="Heading1"/>
      </w:pPr>
      <w:r>
        <w:t>Supplemental Information</w:t>
      </w:r>
    </w:p>
    <w:p w:rsidR="008C6E6A" w:rsidRDefault="008C6E6A" w:rsidP="008C6E6A">
      <w:pPr>
        <w:spacing w:line="284" w:lineRule="atLeast"/>
      </w:pPr>
    </w:p>
    <w:p w:rsidR="008C6E6A" w:rsidRPr="008C6E6A" w:rsidRDefault="008C6E6A" w:rsidP="008C6E6A">
      <w:pPr>
        <w:spacing w:line="284" w:lineRule="atLeast"/>
        <w:rPr>
          <w:rFonts w:ascii="Times New Roman" w:hAnsi="Times New Roman" w:cs="Times New Roman"/>
          <w:sz w:val="24"/>
          <w:szCs w:val="24"/>
        </w:rPr>
      </w:pPr>
      <w:r w:rsidRPr="008C6E6A">
        <w:rPr>
          <w:rStyle w:val="Strong"/>
          <w:rFonts w:ascii="Times New Roman" w:hAnsi="Times New Roman" w:cs="Times New Roman"/>
          <w:sz w:val="24"/>
          <w:szCs w:val="24"/>
        </w:rPr>
        <w:t xml:space="preserve">Other </w:t>
      </w:r>
      <w:r w:rsidRPr="008C6E6A">
        <w:rPr>
          <w:rStyle w:val="Strong"/>
          <w:rFonts w:ascii="Times New Roman" w:hAnsi="Times New Roman" w:cs="Times New Roman"/>
          <w:sz w:val="24"/>
          <w:szCs w:val="24"/>
        </w:rPr>
        <w:noBreakHyphen/>
      </w:r>
      <w:r w:rsidRPr="008C6E6A">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8C6E6A">
        <w:rPr>
          <w:rStyle w:val="Strong"/>
          <w:rFonts w:ascii="Times New Roman" w:hAnsi="Times New Roman" w:cs="Times New Roman"/>
          <w:b w:val="0"/>
          <w:sz w:val="24"/>
          <w:szCs w:val="24"/>
        </w:rPr>
        <w:t xml:space="preserve">, </w:t>
      </w:r>
      <w:r w:rsidRPr="008C6E6A">
        <w:rPr>
          <w:rStyle w:val="Strong"/>
          <w:rFonts w:ascii="Times New Roman" w:hAnsi="Times New Roman" w:cs="Times New Roman"/>
          <w:sz w:val="24"/>
          <w:szCs w:val="24"/>
          <w:u w:val="single"/>
        </w:rPr>
        <w:t>as necessary</w:t>
      </w:r>
      <w:r w:rsidRPr="008C6E6A">
        <w:rPr>
          <w:rStyle w:val="Strong"/>
          <w:rFonts w:ascii="Times New Roman" w:hAnsi="Times New Roman" w:cs="Times New Roman"/>
          <w:b w:val="0"/>
          <w:sz w:val="24"/>
          <w:szCs w:val="24"/>
        </w:rPr>
        <w:t xml:space="preserve"> that</w:t>
      </w:r>
      <w:r w:rsidRPr="008C6E6A">
        <w:rPr>
          <w:rFonts w:ascii="Times New Roman" w:hAnsi="Times New Roman" w:cs="Times New Roman"/>
          <w:b/>
          <w:sz w:val="24"/>
          <w:szCs w:val="24"/>
        </w:rPr>
        <w:t xml:space="preserve"> </w:t>
      </w:r>
      <w:r w:rsidRPr="008C6E6A">
        <w:rPr>
          <w:rFonts w:ascii="Times New Roman" w:hAnsi="Times New Roman" w:cs="Times New Roman"/>
          <w:sz w:val="24"/>
          <w:szCs w:val="24"/>
        </w:rPr>
        <w:t>demonstrates compliance with this Reliability Standard.</w:t>
      </w:r>
    </w:p>
    <w:p w:rsidR="00A74C27" w:rsidRDefault="00A74C27" w:rsidP="00A74C27">
      <w:pPr>
        <w:widowControl w:val="0"/>
        <w:spacing w:line="294" w:lineRule="exact"/>
        <w:rPr>
          <w:rFonts w:ascii="Times New Roman" w:hAnsi="Times New Roman" w:cs="Times New Roman"/>
          <w:sz w:val="24"/>
          <w:szCs w:val="24"/>
        </w:rPr>
      </w:pPr>
    </w:p>
    <w:p w:rsidR="00A74C27" w:rsidRDefault="00A74C27" w:rsidP="00A74C27">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A74C27" w:rsidRDefault="00A74C27" w:rsidP="00A74C27">
      <w:pPr>
        <w:widowControl w:val="0"/>
        <w:spacing w:line="186" w:lineRule="exact"/>
        <w:rPr>
          <w:rFonts w:ascii="Times New Roman" w:hAnsi="Times New Roman" w:cs="Times New Roman"/>
          <w:sz w:val="24"/>
          <w:szCs w:val="24"/>
        </w:rPr>
      </w:pP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8374A0" w:rsidRDefault="00AD5422" w:rsidP="00A74C27">
      <w:pPr>
        <w:widowControl w:val="0"/>
        <w:tabs>
          <w:tab w:val="left" w:pos="720"/>
        </w:tabs>
        <w:spacing w:line="294" w:lineRule="exact"/>
        <w:rPr>
          <w:rFonts w:ascii="Times New Roman" w:hAnsi="Times New Roman" w:cs="Times New Roman"/>
          <w:sz w:val="24"/>
          <w:szCs w:val="24"/>
        </w:rPr>
      </w:pPr>
    </w:p>
    <w:p w:rsidR="00AD5422" w:rsidRPr="008374A0" w:rsidRDefault="00AD5422" w:rsidP="00AD5422">
      <w:pPr>
        <w:widowControl w:val="0"/>
        <w:spacing w:line="40" w:lineRule="exact"/>
        <w:rPr>
          <w:rFonts w:ascii="Times New Roman" w:hAnsi="Times New Roman" w:cs="Times New Roman"/>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Pr="007366E1" w:rsidRDefault="00AD5422" w:rsidP="00AD5422">
      <w:pPr>
        <w:widowControl w:val="0"/>
        <w:tabs>
          <w:tab w:val="left" w:pos="900"/>
          <w:tab w:val="left" w:pos="6360"/>
        </w:tabs>
        <w:spacing w:line="294" w:lineRule="exact"/>
        <w:rPr>
          <w:rFonts w:ascii="Tahoma" w:hAnsi="Tahoma" w:cs="Tahoma"/>
          <w:bCs/>
          <w:color w:val="264D74"/>
          <w:sz w:val="40"/>
          <w:szCs w:val="40"/>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Default="00AD5422" w:rsidP="00AD5422">
      <w:pPr>
        <w:pStyle w:val="Heading1"/>
        <w:rPr>
          <w:sz w:val="20"/>
          <w:szCs w:val="20"/>
        </w:rPr>
      </w:pPr>
      <w:r w:rsidRPr="007366E1">
        <w:rPr>
          <w:sz w:val="36"/>
          <w:szCs w:val="36"/>
        </w:rPr>
        <w:t>Compliance Findings Summary</w:t>
      </w:r>
      <w:r>
        <w:t xml:space="preserve"> </w:t>
      </w:r>
      <w:r w:rsidRPr="001F77C7">
        <w:rPr>
          <w:sz w:val="20"/>
          <w:szCs w:val="20"/>
        </w:rPr>
        <w:t>(to be filled out by auditor)</w:t>
      </w:r>
    </w:p>
    <w:p w:rsidR="008C6E6A" w:rsidRPr="008C6E6A" w:rsidRDefault="008C6E6A" w:rsidP="008C6E6A"/>
    <w:tbl>
      <w:tblPr>
        <w:tblW w:w="0" w:type="auto"/>
        <w:tblLook w:val="00A0" w:firstRow="1" w:lastRow="0" w:firstColumn="1" w:lastColumn="0" w:noHBand="0" w:noVBand="0"/>
      </w:tblPr>
      <w:tblGrid>
        <w:gridCol w:w="693"/>
        <w:gridCol w:w="458"/>
        <w:gridCol w:w="572"/>
        <w:gridCol w:w="737"/>
        <w:gridCol w:w="593"/>
        <w:gridCol w:w="7963"/>
      </w:tblGrid>
      <w:tr w:rsidR="004C1DBB" w:rsidRPr="008374A0" w:rsidTr="004C1DBB">
        <w:tc>
          <w:tcPr>
            <w:tcW w:w="692" w:type="dxa"/>
            <w:tcBorders>
              <w:top w:val="single" w:sz="4" w:space="0" w:color="548DD4"/>
              <w:bottom w:val="single" w:sz="4" w:space="0" w:color="548DD4"/>
            </w:tcBorders>
          </w:tcPr>
          <w:p w:rsidR="004C1DBB" w:rsidRDefault="004C1DBB"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4C1DBB" w:rsidRPr="008374A0" w:rsidRDefault="004C1DBB"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4C1DBB" w:rsidRPr="008374A0" w:rsidRDefault="004C1DBB"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4C1DBB" w:rsidRDefault="004C1DBB"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4" w:type="dxa"/>
            <w:tcBorders>
              <w:top w:val="single" w:sz="4" w:space="0" w:color="548DD4"/>
              <w:bottom w:val="single" w:sz="4" w:space="0" w:color="548DD4"/>
            </w:tcBorders>
          </w:tcPr>
          <w:p w:rsidR="004C1DBB" w:rsidRDefault="004C1DBB"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118" w:type="dxa"/>
            <w:tcBorders>
              <w:top w:val="single" w:sz="4" w:space="0" w:color="548DD4"/>
              <w:bottom w:val="single" w:sz="4" w:space="0" w:color="548DD4"/>
            </w:tcBorders>
          </w:tcPr>
          <w:p w:rsidR="004C1DBB" w:rsidRPr="008374A0" w:rsidRDefault="004C1DBB"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4C1DBB" w:rsidRPr="008374A0" w:rsidTr="004C1DBB">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4C1DBB" w:rsidRPr="008374A0" w:rsidRDefault="004C1DBB"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4C1DBB" w:rsidRPr="008374A0" w:rsidRDefault="004C1DBB"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4C1DBB" w:rsidRPr="008374A0" w:rsidRDefault="004C1DBB"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4C1DBB" w:rsidRPr="008374A0" w:rsidRDefault="004C1DBB"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4C1DBB" w:rsidRPr="008374A0" w:rsidRDefault="004C1DBB"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3DFEE"/>
          </w:tcPr>
          <w:p w:rsidR="004C1DBB" w:rsidRPr="008374A0" w:rsidRDefault="004C1DBB"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4C1DBB" w:rsidRPr="008374A0" w:rsidTr="004C1DBB">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4C1DBB" w:rsidRDefault="004C1DBB"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4C1DBB" w:rsidRPr="008374A0" w:rsidRDefault="004C1DBB"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4C1DBB" w:rsidRPr="008374A0" w:rsidRDefault="004C1DBB"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4C1DBB" w:rsidRPr="008374A0" w:rsidRDefault="004C1DBB"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rsidR="004C1DBB" w:rsidRPr="008374A0" w:rsidRDefault="004C1DBB"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auto"/>
          </w:tcPr>
          <w:p w:rsidR="004C1DBB" w:rsidRPr="008374A0" w:rsidRDefault="004C1DBB"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bl>
    <w:p w:rsidR="00E8453A" w:rsidRPr="009C039C" w:rsidRDefault="00E8453A" w:rsidP="007A0E0C">
      <w:pPr>
        <w:widowControl w:val="0"/>
        <w:tabs>
          <w:tab w:val="left" w:pos="60"/>
        </w:tabs>
        <w:spacing w:line="240" w:lineRule="exact"/>
        <w:rPr>
          <w:rFonts w:ascii="Times New Roman" w:hAnsi="Times New Roman" w:cs="Times New Roman"/>
          <w:sz w:val="24"/>
          <w:szCs w:val="24"/>
        </w:rPr>
      </w:pPr>
    </w:p>
    <w:p w:rsidR="00E8453A" w:rsidRPr="009C039C" w:rsidRDefault="00E8453A" w:rsidP="00CC452E">
      <w:pPr>
        <w:widowControl w:val="0"/>
        <w:spacing w:line="40" w:lineRule="exact"/>
        <w:rPr>
          <w:rFonts w:ascii="Times New Roman" w:hAnsi="Times New Roman" w:cs="Times New Roman"/>
          <w:sz w:val="24"/>
          <w:szCs w:val="24"/>
        </w:rPr>
      </w:pPr>
      <w:r w:rsidRPr="009C039C">
        <w:rPr>
          <w:rFonts w:ascii="Times New Roman" w:hAnsi="Times New Roman" w:cs="Times New Roman"/>
          <w:b/>
          <w:sz w:val="24"/>
          <w:szCs w:val="24"/>
        </w:rPr>
        <w:tab/>
      </w:r>
      <w:r w:rsidRPr="009C039C">
        <w:rPr>
          <w:rFonts w:ascii="Times New Roman" w:hAnsi="Times New Roman" w:cs="Times New Roman"/>
          <w:sz w:val="24"/>
          <w:szCs w:val="24"/>
        </w:rPr>
        <w:br w:type="page"/>
      </w:r>
    </w:p>
    <w:p w:rsidR="00CC452E" w:rsidRPr="009C039C" w:rsidRDefault="00CC452E" w:rsidP="00CC452E">
      <w:pPr>
        <w:widowControl w:val="0"/>
        <w:spacing w:line="40" w:lineRule="exact"/>
        <w:rPr>
          <w:rFonts w:ascii="Times New Roman" w:hAnsi="Times New Roman" w:cs="Times New Roman"/>
          <w:sz w:val="24"/>
          <w:szCs w:val="24"/>
        </w:rPr>
      </w:pPr>
    </w:p>
    <w:p w:rsidR="004550E5" w:rsidRPr="004550E5" w:rsidRDefault="004550E5" w:rsidP="004550E5">
      <w:pPr>
        <w:pStyle w:val="Header"/>
        <w:jc w:val="right"/>
        <w:rPr>
          <w:rFonts w:ascii="Times New Roman" w:hAnsi="Times New Roman" w:cs="Times New Roman"/>
          <w:b/>
          <w:sz w:val="24"/>
          <w:szCs w:val="24"/>
        </w:rPr>
      </w:pPr>
      <w:bookmarkStart w:id="1" w:name="RSAW"/>
      <w:bookmarkStart w:id="2" w:name="OLE_LINK1"/>
      <w:bookmarkStart w:id="3" w:name="OLE_LINK2"/>
      <w:bookmarkEnd w:id="1"/>
      <w:r w:rsidRPr="004550E5">
        <w:rPr>
          <w:rFonts w:ascii="Times New Roman" w:hAnsi="Times New Roman" w:cs="Times New Roman"/>
          <w:b/>
          <w:sz w:val="24"/>
          <w:szCs w:val="24"/>
        </w:rPr>
        <w:t>Excerpts From FERC Orders -- For Reference Purposes Only</w:t>
      </w:r>
    </w:p>
    <w:p w:rsidR="004550E5" w:rsidRPr="004550E5" w:rsidRDefault="004550E5" w:rsidP="004550E5">
      <w:pPr>
        <w:pStyle w:val="Header"/>
        <w:jc w:val="right"/>
        <w:rPr>
          <w:rFonts w:ascii="Times New Roman" w:hAnsi="Times New Roman" w:cs="Times New Roman"/>
          <w:b/>
          <w:sz w:val="24"/>
          <w:szCs w:val="24"/>
        </w:rPr>
      </w:pPr>
      <w:r w:rsidRPr="004550E5">
        <w:rPr>
          <w:rFonts w:ascii="Times New Roman" w:hAnsi="Times New Roman" w:cs="Times New Roman"/>
          <w:b/>
          <w:sz w:val="24"/>
          <w:szCs w:val="24"/>
        </w:rPr>
        <w:t xml:space="preserve">Updated Through </w:t>
      </w:r>
      <w:r w:rsidR="00914076">
        <w:rPr>
          <w:rFonts w:ascii="Times New Roman" w:hAnsi="Times New Roman" w:cs="Times New Roman"/>
          <w:b/>
          <w:sz w:val="24"/>
          <w:szCs w:val="24"/>
        </w:rPr>
        <w:t>November 28, 2008</w:t>
      </w:r>
    </w:p>
    <w:p w:rsidR="004550E5" w:rsidRPr="004550E5" w:rsidRDefault="00914076" w:rsidP="004550E5">
      <w:pPr>
        <w:pStyle w:val="Header"/>
        <w:jc w:val="right"/>
        <w:rPr>
          <w:rFonts w:ascii="Times New Roman" w:hAnsi="Times New Roman" w:cs="Times New Roman"/>
          <w:b/>
          <w:sz w:val="24"/>
          <w:szCs w:val="24"/>
        </w:rPr>
      </w:pPr>
      <w:r>
        <w:rPr>
          <w:rFonts w:ascii="Times New Roman" w:hAnsi="Times New Roman" w:cs="Times New Roman"/>
          <w:b/>
          <w:sz w:val="24"/>
          <w:szCs w:val="24"/>
        </w:rPr>
        <w:t>MOD-010-0</w:t>
      </w:r>
    </w:p>
    <w:bookmarkEnd w:id="2"/>
    <w:bookmarkEnd w:id="3"/>
    <w:p w:rsidR="004550E5" w:rsidRPr="009C039C" w:rsidRDefault="004550E5" w:rsidP="00281790">
      <w:pPr>
        <w:widowControl w:val="0"/>
        <w:spacing w:line="428" w:lineRule="exact"/>
        <w:rPr>
          <w:rFonts w:ascii="Times New Roman" w:hAnsi="Times New Roman" w:cs="Times New Roman"/>
          <w:sz w:val="24"/>
          <w:szCs w:val="24"/>
        </w:rPr>
      </w:pPr>
    </w:p>
    <w:p w:rsidR="00914076" w:rsidRDefault="00914076" w:rsidP="00914076">
      <w:pPr>
        <w:widowControl w:val="0"/>
        <w:tabs>
          <w:tab w:val="left" w:pos="60"/>
        </w:tabs>
        <w:spacing w:line="200" w:lineRule="exact"/>
        <w:rPr>
          <w:rFonts w:ascii="Verdana" w:hAnsi="Verdana" w:cs="Verdana"/>
          <w:b/>
          <w:bCs/>
          <w:color w:val="000000"/>
        </w:rPr>
      </w:pPr>
      <w:r>
        <w:rPr>
          <w:rFonts w:cs="Times New Roman"/>
        </w:rPr>
        <w:tab/>
      </w:r>
      <w:r>
        <w:rPr>
          <w:rFonts w:ascii="Verdana" w:hAnsi="Verdana" w:cs="Verdana"/>
          <w:b/>
          <w:bCs/>
          <w:color w:val="000000"/>
        </w:rPr>
        <w:t>Order 693</w:t>
      </w:r>
    </w:p>
    <w:p w:rsidR="00914076" w:rsidRDefault="00914076" w:rsidP="00914076">
      <w:pPr>
        <w:widowControl w:val="0"/>
        <w:spacing w:line="160" w:lineRule="exact"/>
      </w:pPr>
    </w:p>
    <w:p w:rsidR="00914076" w:rsidRDefault="00914076" w:rsidP="00914076">
      <w:pPr>
        <w:widowControl w:val="0"/>
        <w:tabs>
          <w:tab w:val="left" w:pos="60"/>
        </w:tabs>
        <w:spacing w:line="200" w:lineRule="exact"/>
        <w:rPr>
          <w:color w:val="0000FF"/>
        </w:rPr>
      </w:pPr>
      <w:r>
        <w:tab/>
      </w:r>
      <w:r>
        <w:rPr>
          <w:color w:val="0000FF"/>
        </w:rPr>
        <w:t>http://www.nerc.com/files/order_693.pdf</w:t>
      </w:r>
    </w:p>
    <w:p w:rsidR="00914076" w:rsidRDefault="00914076" w:rsidP="00914076">
      <w:pPr>
        <w:widowControl w:val="0"/>
        <w:spacing w:line="251" w:lineRule="exact"/>
      </w:pPr>
    </w:p>
    <w:p w:rsidR="00914076" w:rsidRDefault="00914076" w:rsidP="00914076">
      <w:pPr>
        <w:widowControl w:val="0"/>
        <w:tabs>
          <w:tab w:val="center" w:pos="510"/>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P1006</w:t>
      </w:r>
      <w:r>
        <w:rPr>
          <w:rFonts w:ascii="Times New Roman" w:hAnsi="Times New Roman" w:cs="Times New Roman"/>
          <w:color w:val="000000"/>
          <w:sz w:val="24"/>
          <w:szCs w:val="24"/>
        </w:rPr>
        <w:tab/>
        <w:t xml:space="preserve">"The Modeling, Data and Analysis group of Reliability Standards is intended to </w:t>
      </w:r>
    </w:p>
    <w:p w:rsidR="00914076" w:rsidRDefault="00914076" w:rsidP="00914076">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standardize methodologies and system data needed for traditional transmission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system operation and expansion planning, reliability assessment and the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calculation of available transfer capability (ATC) in an open access environment.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The 23 MOD Reliability Standards may be grouped into four distinct categories.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The first category covers methodology and associated documentation, review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and validation of Total Transfer Capability (TTC), ATC, Capacity Benefit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Margin (CBM) and Transmission Reliability Margin (TRM) calculations.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(Footnote 317: MOD</w:t>
      </w:r>
      <w:r>
        <w:rPr>
          <w:rFonts w:ascii="Times New Roman" w:hAnsi="Times New Roman" w:cs="Times New Roman"/>
          <w:color w:val="000000"/>
          <w:sz w:val="24"/>
          <w:szCs w:val="24"/>
        </w:rPr>
        <w:noBreakHyphen/>
        <w:t>001</w:t>
      </w:r>
      <w:r>
        <w:rPr>
          <w:rFonts w:ascii="Times New Roman" w:hAnsi="Times New Roman" w:cs="Times New Roman"/>
          <w:color w:val="000000"/>
          <w:sz w:val="24"/>
          <w:szCs w:val="24"/>
        </w:rPr>
        <w:noBreakHyphen/>
        <w:t>0 through MOD</w:t>
      </w:r>
      <w:r>
        <w:rPr>
          <w:rFonts w:ascii="Times New Roman" w:hAnsi="Times New Roman" w:cs="Times New Roman"/>
          <w:color w:val="000000"/>
          <w:sz w:val="24"/>
          <w:szCs w:val="24"/>
        </w:rPr>
        <w:noBreakHyphen/>
        <w:t>009</w:t>
      </w:r>
      <w:r>
        <w:rPr>
          <w:rFonts w:ascii="Times New Roman" w:hAnsi="Times New Roman" w:cs="Times New Roman"/>
          <w:color w:val="000000"/>
          <w:sz w:val="24"/>
          <w:szCs w:val="24"/>
        </w:rPr>
        <w:noBreakHyphen/>
        <w:t xml:space="preserve">0.) The second category covers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steady</w:t>
      </w:r>
      <w:r>
        <w:rPr>
          <w:rFonts w:ascii="Times New Roman" w:hAnsi="Times New Roman" w:cs="Times New Roman"/>
          <w:color w:val="000000"/>
          <w:sz w:val="24"/>
          <w:szCs w:val="24"/>
        </w:rPr>
        <w:noBreakHyphen/>
        <w:t>state and dynamics data and models.(Footnote 318: MOD</w:t>
      </w:r>
      <w:r>
        <w:rPr>
          <w:rFonts w:ascii="Times New Roman" w:hAnsi="Times New Roman" w:cs="Times New Roman"/>
          <w:color w:val="000000"/>
          <w:sz w:val="24"/>
          <w:szCs w:val="24"/>
        </w:rPr>
        <w:noBreakHyphen/>
        <w:t>010</w:t>
      </w:r>
      <w:r>
        <w:rPr>
          <w:rFonts w:ascii="Times New Roman" w:hAnsi="Times New Roman" w:cs="Times New Roman"/>
          <w:color w:val="000000"/>
          <w:sz w:val="24"/>
          <w:szCs w:val="24"/>
        </w:rPr>
        <w:noBreakHyphen/>
        <w:t xml:space="preserve">0 through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MOD</w:t>
      </w:r>
      <w:r>
        <w:rPr>
          <w:rFonts w:ascii="Times New Roman" w:hAnsi="Times New Roman" w:cs="Times New Roman"/>
          <w:color w:val="000000"/>
          <w:sz w:val="24"/>
          <w:szCs w:val="24"/>
        </w:rPr>
        <w:noBreakHyphen/>
        <w:t>015</w:t>
      </w:r>
      <w:r>
        <w:rPr>
          <w:rFonts w:ascii="Times New Roman" w:hAnsi="Times New Roman" w:cs="Times New Roman"/>
          <w:color w:val="000000"/>
          <w:sz w:val="24"/>
          <w:szCs w:val="24"/>
        </w:rPr>
        <w:noBreakHyphen/>
        <w:t xml:space="preserve">0.) The third category covers actual and forecast demand data.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(Footnote 319: MOD</w:t>
      </w:r>
      <w:r>
        <w:rPr>
          <w:rFonts w:ascii="Times New Roman" w:hAnsi="Times New Roman" w:cs="Times New Roman"/>
          <w:color w:val="000000"/>
          <w:sz w:val="24"/>
          <w:szCs w:val="24"/>
        </w:rPr>
        <w:noBreakHyphen/>
        <w:t>016</w:t>
      </w:r>
      <w:r>
        <w:rPr>
          <w:rFonts w:ascii="Times New Roman" w:hAnsi="Times New Roman" w:cs="Times New Roman"/>
          <w:color w:val="000000"/>
          <w:sz w:val="24"/>
          <w:szCs w:val="24"/>
        </w:rPr>
        <w:noBreakHyphen/>
        <w:t>0 through MOD</w:t>
      </w:r>
      <w:r>
        <w:rPr>
          <w:rFonts w:ascii="Times New Roman" w:hAnsi="Times New Roman" w:cs="Times New Roman"/>
          <w:color w:val="000000"/>
          <w:sz w:val="24"/>
          <w:szCs w:val="24"/>
        </w:rPr>
        <w:noBreakHyphen/>
        <w:t>021</w:t>
      </w:r>
      <w:r>
        <w:rPr>
          <w:rFonts w:ascii="Times New Roman" w:hAnsi="Times New Roman" w:cs="Times New Roman"/>
          <w:color w:val="000000"/>
          <w:sz w:val="24"/>
          <w:szCs w:val="24"/>
        </w:rPr>
        <w:noBreakHyphen/>
        <w:t xml:space="preserve">0.)  The fourth category covers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verification of generator real and reactive power capability. (Footnote 320: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MOD</w:t>
      </w:r>
      <w:r>
        <w:rPr>
          <w:rFonts w:ascii="Times New Roman" w:hAnsi="Times New Roman" w:cs="Times New Roman"/>
          <w:color w:val="000000"/>
          <w:sz w:val="24"/>
          <w:szCs w:val="24"/>
        </w:rPr>
        <w:noBreakHyphen/>
        <w:t>024</w:t>
      </w:r>
      <w:r>
        <w:rPr>
          <w:rFonts w:ascii="Times New Roman" w:hAnsi="Times New Roman" w:cs="Times New Roman"/>
          <w:color w:val="000000"/>
          <w:sz w:val="24"/>
          <w:szCs w:val="24"/>
        </w:rPr>
        <w:noBreakHyphen/>
        <w:t>1 through MOD</w:t>
      </w:r>
      <w:r>
        <w:rPr>
          <w:rFonts w:ascii="Times New Roman" w:hAnsi="Times New Roman" w:cs="Times New Roman"/>
          <w:color w:val="000000"/>
          <w:sz w:val="24"/>
          <w:szCs w:val="24"/>
        </w:rPr>
        <w:noBreakHyphen/>
        <w:t>025</w:t>
      </w:r>
      <w:r>
        <w:rPr>
          <w:rFonts w:ascii="Times New Roman" w:hAnsi="Times New Roman" w:cs="Times New Roman"/>
          <w:color w:val="000000"/>
          <w:sz w:val="24"/>
          <w:szCs w:val="24"/>
        </w:rPr>
        <w:noBreakHyphen/>
        <w:t>1.)"</w:t>
      </w:r>
    </w:p>
    <w:p w:rsidR="00914076" w:rsidRDefault="00914076" w:rsidP="00914076">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P1011</w:t>
      </w:r>
      <w:r>
        <w:rPr>
          <w:rFonts w:ascii="Times New Roman" w:hAnsi="Times New Roman" w:cs="Times New Roman"/>
          <w:color w:val="000000"/>
          <w:sz w:val="24"/>
          <w:szCs w:val="24"/>
        </w:rPr>
        <w:tab/>
        <w:t>"We reject ISO/RTO Council and ISO</w:t>
      </w:r>
      <w:r>
        <w:rPr>
          <w:rFonts w:ascii="Times New Roman" w:hAnsi="Times New Roman" w:cs="Times New Roman"/>
          <w:color w:val="000000"/>
          <w:sz w:val="24"/>
          <w:szCs w:val="24"/>
        </w:rPr>
        <w:noBreakHyphen/>
        <w:t xml:space="preserve">NE’s request that we defer our approval </w:t>
      </w:r>
    </w:p>
    <w:p w:rsidR="00914076" w:rsidRDefault="00914076" w:rsidP="00914076">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of Reliability Standards from the MOD group that incorporate references to the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13 fill</w:t>
      </w:r>
      <w:r>
        <w:rPr>
          <w:rFonts w:ascii="Times New Roman" w:hAnsi="Times New Roman" w:cs="Times New Roman"/>
          <w:color w:val="000000"/>
          <w:sz w:val="24"/>
          <w:szCs w:val="24"/>
        </w:rPr>
        <w:noBreakHyphen/>
        <w:t>inthe</w:t>
      </w:r>
      <w:r>
        <w:rPr>
          <w:rFonts w:ascii="Times New Roman" w:hAnsi="Times New Roman" w:cs="Times New Roman"/>
          <w:color w:val="000000"/>
          <w:sz w:val="24"/>
          <w:szCs w:val="24"/>
        </w:rPr>
        <w:noBreakHyphen/>
        <w:t xml:space="preserve">blank standards. While we understand ISO/RTO Council and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ISO</w:t>
      </w:r>
      <w:r>
        <w:rPr>
          <w:rFonts w:ascii="Times New Roman" w:hAnsi="Times New Roman" w:cs="Times New Roman"/>
          <w:color w:val="000000"/>
          <w:sz w:val="24"/>
          <w:szCs w:val="24"/>
        </w:rPr>
        <w:noBreakHyphen/>
        <w:t>NE’s concern about cross</w:t>
      </w:r>
      <w:r>
        <w:rPr>
          <w:rFonts w:ascii="Times New Roman" w:hAnsi="Times New Roman" w:cs="Times New Roman"/>
          <w:color w:val="000000"/>
          <w:sz w:val="24"/>
          <w:szCs w:val="24"/>
        </w:rPr>
        <w:noBreakHyphen/>
        <w:t xml:space="preserve">referencing pending Reliability Standards, the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data that is needed will be provided as described in the Common Issues section.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In the interim, compliance with the pending Reliability Standards should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continue on a voluntary basis, and the Commission considers compliance with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them a matter of good utility practice."</w:t>
      </w:r>
    </w:p>
    <w:p w:rsidR="00914076" w:rsidRDefault="00914076" w:rsidP="00914076">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P1131</w:t>
      </w:r>
      <w:r>
        <w:rPr>
          <w:rFonts w:ascii="Times New Roman" w:hAnsi="Times New Roman" w:cs="Times New Roman"/>
          <w:color w:val="000000"/>
          <w:sz w:val="24"/>
          <w:szCs w:val="24"/>
        </w:rPr>
        <w:tab/>
        <w:t xml:space="preserve">“The purpose of this Reliability Standard is to establish consistent data </w:t>
      </w:r>
    </w:p>
    <w:p w:rsidR="00914076" w:rsidRDefault="00914076" w:rsidP="00914076">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requirements, reporting procedures and system models for use in reliability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analysis.  MOD</w:t>
      </w:r>
      <w:r>
        <w:rPr>
          <w:rFonts w:ascii="Times New Roman" w:hAnsi="Times New Roman" w:cs="Times New Roman"/>
          <w:color w:val="000000"/>
          <w:sz w:val="24"/>
          <w:szCs w:val="24"/>
        </w:rPr>
        <w:noBreakHyphen/>
        <w:t>010</w:t>
      </w:r>
      <w:r>
        <w:rPr>
          <w:rFonts w:ascii="Times New Roman" w:hAnsi="Times New Roman" w:cs="Times New Roman"/>
          <w:color w:val="000000"/>
          <w:sz w:val="24"/>
          <w:szCs w:val="24"/>
        </w:rPr>
        <w:noBreakHyphen/>
        <w:t xml:space="preserve">0 requires the transmission owner, transmission planner,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generator owner and resource planner to provide steady</w:t>
      </w:r>
      <w:r>
        <w:rPr>
          <w:rFonts w:ascii="Times New Roman" w:hAnsi="Times New Roman" w:cs="Times New Roman"/>
          <w:color w:val="000000"/>
          <w:sz w:val="24"/>
          <w:szCs w:val="24"/>
        </w:rPr>
        <w:noBreakHyphen/>
        <w:t xml:space="preserve">state data, such as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equipment characteristics, system data, and existing and future interchange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schedules to the regional reliability organization, NERC, and other specified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entities.”</w:t>
      </w:r>
    </w:p>
    <w:p w:rsidR="00914076" w:rsidRDefault="00914076" w:rsidP="00914076">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P1148</w:t>
      </w:r>
      <w:r>
        <w:rPr>
          <w:rFonts w:ascii="Times New Roman" w:hAnsi="Times New Roman" w:cs="Times New Roman"/>
          <w:color w:val="000000"/>
          <w:sz w:val="24"/>
          <w:szCs w:val="24"/>
        </w:rPr>
        <w:tab/>
        <w:t xml:space="preserve">“…require filing of all of the contingencies that are used in performing </w:t>
      </w:r>
    </w:p>
    <w:p w:rsidR="00914076" w:rsidRDefault="00914076" w:rsidP="00914076">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steady</w:t>
      </w:r>
      <w:r>
        <w:rPr>
          <w:rFonts w:ascii="Times New Roman" w:hAnsi="Times New Roman" w:cs="Times New Roman"/>
          <w:color w:val="000000"/>
          <w:sz w:val="24"/>
          <w:szCs w:val="24"/>
        </w:rPr>
        <w:noBreakHyphen/>
        <w:t xml:space="preserve">state system operation and planning studies.  We believe that access to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such information will enable planners to accurately study the effects of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contingencies occurring in neighboring systems on their own systems, which will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benefit reliability.  Because of the lack of information on contingency outages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and the automatic actions that result from these contingencies, planners have not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been able to analyze neighboring conditions accurately, thereby potentially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jeopardizing reliability on their own and surrounding systems…”</w:t>
      </w:r>
    </w:p>
    <w:p w:rsidR="00914076" w:rsidRDefault="00914076" w:rsidP="00914076">
      <w:pPr>
        <w:widowControl w:val="0"/>
        <w:spacing w:line="40" w:lineRule="exact"/>
        <w:rPr>
          <w:rFonts w:cs="Times New Roman"/>
          <w:sz w:val="24"/>
          <w:szCs w:val="24"/>
        </w:rPr>
      </w:pPr>
    </w:p>
    <w:p w:rsidR="00914076" w:rsidRDefault="00914076" w:rsidP="00914076">
      <w:pPr>
        <w:widowControl w:val="0"/>
        <w:spacing w:line="40" w:lineRule="exact"/>
        <w:rPr>
          <w:rFonts w:cs="Times New Roman"/>
          <w:sz w:val="24"/>
          <w:szCs w:val="24"/>
        </w:rPr>
      </w:pPr>
    </w:p>
    <w:p w:rsidR="00914076" w:rsidRDefault="00914076" w:rsidP="00914076">
      <w:pPr>
        <w:widowControl w:val="0"/>
        <w:spacing w:line="40" w:lineRule="exact"/>
        <w:rPr>
          <w:rFonts w:cs="Times New Roman"/>
          <w:sz w:val="24"/>
          <w:szCs w:val="24"/>
        </w:rPr>
      </w:pPr>
    </w:p>
    <w:p w:rsidR="00914076" w:rsidRDefault="00914076" w:rsidP="00914076">
      <w:pPr>
        <w:widowControl w:val="0"/>
        <w:spacing w:line="40" w:lineRule="exact"/>
        <w:rPr>
          <w:rFonts w:cs="Times New Roman"/>
          <w:sz w:val="24"/>
          <w:szCs w:val="24"/>
        </w:rPr>
      </w:pPr>
    </w:p>
    <w:p w:rsidR="00914076" w:rsidRDefault="00914076" w:rsidP="00914076">
      <w:pPr>
        <w:widowControl w:val="0"/>
        <w:spacing w:line="151" w:lineRule="exact"/>
      </w:pPr>
    </w:p>
    <w:p w:rsidR="00914076" w:rsidRDefault="00914076" w:rsidP="00914076">
      <w:pPr>
        <w:widowControl w:val="0"/>
        <w:tabs>
          <w:tab w:val="center" w:pos="510"/>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P1152</w:t>
      </w:r>
      <w:r>
        <w:rPr>
          <w:rFonts w:ascii="Times New Roman" w:hAnsi="Times New Roman" w:cs="Times New Roman"/>
          <w:color w:val="000000"/>
          <w:sz w:val="24"/>
          <w:szCs w:val="24"/>
        </w:rPr>
        <w:tab/>
        <w:t xml:space="preserve">“…we determine that those data that a company considers confidential, </w:t>
      </w:r>
    </w:p>
    <w:p w:rsidR="00914076" w:rsidRDefault="00914076" w:rsidP="00914076">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commercially</w:t>
      </w:r>
      <w:r>
        <w:rPr>
          <w:rFonts w:ascii="Times New Roman" w:hAnsi="Times New Roman" w:cs="Times New Roman"/>
          <w:color w:val="000000"/>
          <w:sz w:val="24"/>
          <w:szCs w:val="24"/>
        </w:rPr>
        <w:noBreakHyphen/>
        <w:t>sensitive or security</w:t>
      </w:r>
      <w:r>
        <w:rPr>
          <w:rFonts w:ascii="Times New Roman" w:hAnsi="Times New Roman" w:cs="Times New Roman"/>
          <w:color w:val="000000"/>
          <w:sz w:val="24"/>
          <w:szCs w:val="24"/>
        </w:rPr>
        <w:noBreakHyphen/>
        <w:t xml:space="preserve">sensitive should be released in accordance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with the CEII process or subject to confidentiality agreements…”</w:t>
      </w:r>
    </w:p>
    <w:p w:rsidR="00914076" w:rsidRDefault="00914076" w:rsidP="00914076">
      <w:pPr>
        <w:widowControl w:val="0"/>
        <w:tabs>
          <w:tab w:val="center" w:pos="510"/>
          <w:tab w:val="left" w:pos="960"/>
        </w:tabs>
        <w:spacing w:line="340"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P1154</w:t>
      </w:r>
      <w:r>
        <w:rPr>
          <w:rFonts w:ascii="Times New Roman" w:hAnsi="Times New Roman" w:cs="Times New Roman"/>
          <w:color w:val="000000"/>
          <w:sz w:val="24"/>
          <w:szCs w:val="24"/>
        </w:rPr>
        <w:tab/>
        <w:t xml:space="preserve">“We agree … that the functional entity responsible for providing the list of </w:t>
      </w:r>
    </w:p>
    <w:p w:rsidR="00914076" w:rsidRDefault="00914076" w:rsidP="00914076">
      <w:pPr>
        <w:widowControl w:val="0"/>
        <w:tabs>
          <w:tab w:val="left" w:pos="960"/>
        </w:tabs>
        <w:spacing w:line="328"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 xml:space="preserve">contingencies in performing planning studies should be the transmission planner, </w:t>
      </w:r>
    </w:p>
    <w:p w:rsidR="00914076" w:rsidRDefault="00914076" w:rsidP="00914076">
      <w:pPr>
        <w:widowControl w:val="0"/>
        <w:tabs>
          <w:tab w:val="left" w:pos="960"/>
        </w:tabs>
        <w:spacing w:line="284" w:lineRule="exact"/>
        <w:rPr>
          <w:rFonts w:ascii="Times New Roman" w:hAnsi="Times New Roman" w:cs="Times New Roman"/>
          <w:color w:val="000000"/>
          <w:sz w:val="24"/>
          <w:szCs w:val="24"/>
        </w:rPr>
      </w:pPr>
      <w:r>
        <w:tab/>
      </w:r>
      <w:r>
        <w:rPr>
          <w:rFonts w:ascii="Times New Roman" w:hAnsi="Times New Roman" w:cs="Times New Roman"/>
          <w:color w:val="000000"/>
          <w:sz w:val="24"/>
          <w:szCs w:val="24"/>
        </w:rPr>
        <w:t>instead of the transmission owner, as proposed in the NOPR...”</w:t>
      </w:r>
    </w:p>
    <w:p w:rsidR="00281790" w:rsidRDefault="00281790" w:rsidP="00914076">
      <w:pPr>
        <w:rPr>
          <w:rFonts w:ascii="Times New Roman" w:hAnsi="Times New Roman" w:cs="Times New Roman"/>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947769" w:rsidRDefault="00947769" w:rsidP="004C1DBB">
      <w:pPr>
        <w:rPr>
          <w:rFonts w:ascii="Times New Roman" w:hAnsi="Times New Roman" w:cs="Times New Roman"/>
          <w:b/>
          <w:sz w:val="24"/>
          <w:szCs w:val="24"/>
        </w:rPr>
      </w:pPr>
    </w:p>
    <w:p w:rsidR="004C1DBB" w:rsidRDefault="004C1DBB" w:rsidP="004C1DBB">
      <w:pPr>
        <w:rPr>
          <w:rFonts w:ascii="Times New Roman" w:hAnsi="Times New Roman" w:cs="Times New Roman"/>
          <w:b/>
          <w:sz w:val="24"/>
          <w:szCs w:val="24"/>
        </w:rPr>
      </w:pPr>
      <w:r>
        <w:rPr>
          <w:rFonts w:ascii="Times New Roman" w:hAnsi="Times New Roman" w:cs="Times New Roman"/>
          <w:b/>
          <w:sz w:val="24"/>
          <w:szCs w:val="24"/>
        </w:rPr>
        <w:t>Revision History</w:t>
      </w:r>
    </w:p>
    <w:p w:rsidR="004C1DBB" w:rsidRDefault="004C1DBB" w:rsidP="004C1DBB">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4C1DBB" w:rsidTr="004C1DBB">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4C1DBB" w:rsidRDefault="004C1DBB">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4C1DBB" w:rsidRDefault="004C1DBB">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rsidR="004C1DBB" w:rsidRDefault="004C1DBB">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rsidR="004C1DBB" w:rsidRDefault="004C1DBB">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4C1DBB" w:rsidTr="004C1DBB">
        <w:tc>
          <w:tcPr>
            <w:tcW w:w="1016" w:type="dxa"/>
            <w:tcBorders>
              <w:top w:val="single" w:sz="4" w:space="0" w:color="000000"/>
              <w:left w:val="single" w:sz="4" w:space="0" w:color="000000"/>
              <w:bottom w:val="single" w:sz="4" w:space="0" w:color="000000"/>
              <w:right w:val="single" w:sz="4" w:space="0" w:color="000000"/>
            </w:tcBorders>
            <w:hideMark/>
          </w:tcPr>
          <w:p w:rsidR="004C1DBB" w:rsidRDefault="004C1DBB">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4C1DBB" w:rsidRDefault="004C1DBB" w:rsidP="00947769">
            <w:pPr>
              <w:rPr>
                <w:rFonts w:ascii="Times New Roman" w:hAnsi="Times New Roman" w:cs="Times New Roman"/>
                <w:sz w:val="24"/>
                <w:szCs w:val="24"/>
              </w:rPr>
            </w:pPr>
            <w:r>
              <w:rPr>
                <w:rFonts w:ascii="Times New Roman" w:hAnsi="Times New Roman" w:cs="Times New Roman"/>
                <w:sz w:val="24"/>
                <w:szCs w:val="24"/>
              </w:rPr>
              <w:t>October 2009</w:t>
            </w:r>
          </w:p>
        </w:tc>
        <w:tc>
          <w:tcPr>
            <w:tcW w:w="2520" w:type="dxa"/>
            <w:tcBorders>
              <w:top w:val="single" w:sz="4" w:space="0" w:color="000000"/>
              <w:left w:val="single" w:sz="4" w:space="0" w:color="000000"/>
              <w:bottom w:val="single" w:sz="4" w:space="0" w:color="000000"/>
              <w:right w:val="single" w:sz="4" w:space="0" w:color="000000"/>
            </w:tcBorders>
            <w:hideMark/>
          </w:tcPr>
          <w:p w:rsidR="004C1DBB" w:rsidRDefault="004C1DBB">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rsidR="004C1DBB" w:rsidRDefault="004C1DBB">
            <w:pPr>
              <w:rPr>
                <w:rFonts w:ascii="Times New Roman" w:hAnsi="Times New Roman" w:cs="Times New Roman"/>
                <w:sz w:val="24"/>
                <w:szCs w:val="24"/>
              </w:rPr>
            </w:pPr>
            <w:r>
              <w:rPr>
                <w:rFonts w:ascii="Times New Roman" w:hAnsi="Times New Roman" w:cs="Times New Roman"/>
                <w:sz w:val="24"/>
                <w:szCs w:val="24"/>
              </w:rPr>
              <w:t>New Document</w:t>
            </w:r>
            <w:r w:rsidR="00947769">
              <w:rPr>
                <w:rFonts w:ascii="Times New Roman" w:hAnsi="Times New Roman" w:cs="Times New Roman"/>
                <w:sz w:val="24"/>
                <w:szCs w:val="24"/>
              </w:rPr>
              <w:t>.</w:t>
            </w:r>
          </w:p>
        </w:tc>
      </w:tr>
      <w:tr w:rsidR="004C1DBB" w:rsidTr="004C1DBB">
        <w:tc>
          <w:tcPr>
            <w:tcW w:w="1016" w:type="dxa"/>
            <w:tcBorders>
              <w:top w:val="single" w:sz="4" w:space="0" w:color="000000"/>
              <w:left w:val="single" w:sz="4" w:space="0" w:color="000000"/>
              <w:bottom w:val="single" w:sz="4" w:space="0" w:color="000000"/>
              <w:right w:val="single" w:sz="4" w:space="0" w:color="000000"/>
            </w:tcBorders>
            <w:hideMark/>
          </w:tcPr>
          <w:p w:rsidR="004C1DBB" w:rsidRDefault="004C1DBB">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4C1DBB" w:rsidRDefault="004C1DBB">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hideMark/>
          </w:tcPr>
          <w:p w:rsidR="004C1DBB" w:rsidRDefault="004C1DBB">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hideMark/>
          </w:tcPr>
          <w:p w:rsidR="004C1DBB" w:rsidRDefault="004C1DBB">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r w:rsidR="00947769">
              <w:rPr>
                <w:rFonts w:ascii="Times New Roman" w:hAnsi="Times New Roman" w:cs="Times New Roman"/>
                <w:sz w:val="24"/>
                <w:szCs w:val="24"/>
              </w:rPr>
              <w:t>.</w:t>
            </w:r>
          </w:p>
        </w:tc>
      </w:tr>
      <w:tr w:rsidR="00947769" w:rsidTr="00600001">
        <w:tc>
          <w:tcPr>
            <w:tcW w:w="1016" w:type="dxa"/>
            <w:tcBorders>
              <w:top w:val="single" w:sz="4" w:space="0" w:color="000000"/>
              <w:left w:val="single" w:sz="4" w:space="0" w:color="000000"/>
              <w:bottom w:val="single" w:sz="4" w:space="0" w:color="000000"/>
              <w:right w:val="single" w:sz="4" w:space="0" w:color="000000"/>
            </w:tcBorders>
          </w:tcPr>
          <w:p w:rsidR="00947769" w:rsidRDefault="00947769" w:rsidP="00600001">
            <w:pPr>
              <w:jc w:val="center"/>
              <w:rPr>
                <w:rFonts w:ascii="Times New Roman" w:hAnsi="Times New Roman" w:cs="Times New Roman"/>
                <w:sz w:val="24"/>
                <w:szCs w:val="24"/>
              </w:rPr>
            </w:pPr>
            <w:bookmarkStart w:id="4" w:name="OLE_LINK3"/>
            <w:bookmarkStart w:id="5" w:name="OLE_LINK4"/>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947769" w:rsidRDefault="00947769" w:rsidP="00600001">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rsidR="00947769" w:rsidRDefault="00947769" w:rsidP="00600001">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947769" w:rsidRDefault="00947769" w:rsidP="00600001">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4"/>
      <w:bookmarkEnd w:id="5"/>
      <w:tr w:rsidR="004C1DBB" w:rsidTr="004C1DBB">
        <w:tc>
          <w:tcPr>
            <w:tcW w:w="1016" w:type="dxa"/>
            <w:tcBorders>
              <w:top w:val="single" w:sz="4" w:space="0" w:color="000000"/>
              <w:left w:val="single" w:sz="4" w:space="0" w:color="000000"/>
              <w:bottom w:val="single" w:sz="4" w:space="0" w:color="000000"/>
              <w:right w:val="single" w:sz="4" w:space="0" w:color="000000"/>
            </w:tcBorders>
          </w:tcPr>
          <w:p w:rsidR="004C1DBB" w:rsidRDefault="004C1DBB">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4C1DBB" w:rsidRDefault="004C1DBB">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4C1DBB" w:rsidRDefault="004C1DBB">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4C1DBB" w:rsidRDefault="004C1DBB">
            <w:pPr>
              <w:rPr>
                <w:rFonts w:ascii="Times New Roman" w:hAnsi="Times New Roman" w:cs="Times New Roman"/>
                <w:sz w:val="24"/>
                <w:szCs w:val="24"/>
              </w:rPr>
            </w:pPr>
          </w:p>
        </w:tc>
      </w:tr>
      <w:tr w:rsidR="004C1DBB" w:rsidTr="004C1DBB">
        <w:tc>
          <w:tcPr>
            <w:tcW w:w="1016" w:type="dxa"/>
            <w:tcBorders>
              <w:top w:val="single" w:sz="4" w:space="0" w:color="000000"/>
              <w:left w:val="single" w:sz="4" w:space="0" w:color="000000"/>
              <w:bottom w:val="single" w:sz="4" w:space="0" w:color="000000"/>
              <w:right w:val="single" w:sz="4" w:space="0" w:color="000000"/>
            </w:tcBorders>
            <w:vAlign w:val="center"/>
          </w:tcPr>
          <w:p w:rsidR="004C1DBB" w:rsidRDefault="004C1DBB">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4C1DBB" w:rsidRDefault="004C1DBB">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4C1DBB" w:rsidRDefault="004C1DBB">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4C1DBB" w:rsidRDefault="004C1DBB">
            <w:pPr>
              <w:rPr>
                <w:rFonts w:ascii="Times New Roman" w:hAnsi="Times New Roman" w:cs="Times New Roman"/>
                <w:sz w:val="24"/>
                <w:szCs w:val="24"/>
              </w:rPr>
            </w:pPr>
          </w:p>
        </w:tc>
      </w:tr>
      <w:tr w:rsidR="004C1DBB" w:rsidTr="004C1DBB">
        <w:tc>
          <w:tcPr>
            <w:tcW w:w="1016" w:type="dxa"/>
            <w:tcBorders>
              <w:top w:val="single" w:sz="4" w:space="0" w:color="000000"/>
              <w:left w:val="single" w:sz="4" w:space="0" w:color="000000"/>
              <w:bottom w:val="single" w:sz="4" w:space="0" w:color="000000"/>
              <w:right w:val="single" w:sz="4" w:space="0" w:color="000000"/>
            </w:tcBorders>
          </w:tcPr>
          <w:p w:rsidR="004C1DBB" w:rsidRDefault="004C1DBB">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4C1DBB" w:rsidRDefault="004C1DBB">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4C1DBB" w:rsidRDefault="004C1DBB">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4C1DBB" w:rsidRDefault="004C1DBB">
            <w:pPr>
              <w:rPr>
                <w:rFonts w:ascii="Times New Roman" w:hAnsi="Times New Roman" w:cs="Times New Roman"/>
                <w:sz w:val="24"/>
                <w:szCs w:val="24"/>
              </w:rPr>
            </w:pPr>
          </w:p>
        </w:tc>
      </w:tr>
      <w:tr w:rsidR="004C1DBB" w:rsidTr="004C1DBB">
        <w:tc>
          <w:tcPr>
            <w:tcW w:w="1016" w:type="dxa"/>
            <w:tcBorders>
              <w:top w:val="single" w:sz="4" w:space="0" w:color="000000"/>
              <w:left w:val="single" w:sz="4" w:space="0" w:color="000000"/>
              <w:bottom w:val="single" w:sz="4" w:space="0" w:color="000000"/>
              <w:right w:val="single" w:sz="4" w:space="0" w:color="000000"/>
            </w:tcBorders>
          </w:tcPr>
          <w:p w:rsidR="004C1DBB" w:rsidRDefault="004C1DBB">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4C1DBB" w:rsidRDefault="004C1DBB">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4C1DBB" w:rsidRDefault="004C1DBB">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4C1DBB" w:rsidRDefault="004C1DBB">
            <w:pPr>
              <w:rPr>
                <w:rFonts w:ascii="Times New Roman" w:hAnsi="Times New Roman" w:cs="Times New Roman"/>
                <w:sz w:val="24"/>
                <w:szCs w:val="24"/>
              </w:rPr>
            </w:pPr>
          </w:p>
        </w:tc>
      </w:tr>
    </w:tbl>
    <w:p w:rsidR="004C1DBB" w:rsidRPr="004550E5" w:rsidRDefault="004C1DBB" w:rsidP="00914076">
      <w:pPr>
        <w:rPr>
          <w:rFonts w:ascii="Times New Roman" w:hAnsi="Times New Roman" w:cs="Times New Roman"/>
          <w:sz w:val="24"/>
          <w:szCs w:val="24"/>
        </w:rPr>
      </w:pPr>
    </w:p>
    <w:sectPr w:rsidR="004C1DBB" w:rsidRPr="004550E5" w:rsidSect="009A1984">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741" w:rsidRDefault="009A7741">
      <w:r>
        <w:separator/>
      </w:r>
    </w:p>
  </w:endnote>
  <w:endnote w:type="continuationSeparator" w:id="0">
    <w:p w:rsidR="009A7741" w:rsidRDefault="009A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54" w:rsidRDefault="008824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6A" w:rsidRPr="00323003" w:rsidRDefault="008C6E6A" w:rsidP="00861282">
    <w:pPr>
      <w:widowControl w:val="0"/>
      <w:spacing w:line="31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NERC Compliance Questionnaire and Reliability Standard Audit Worksheet </w:t>
    </w:r>
  </w:p>
  <w:p w:rsidR="008C6E6A" w:rsidRPr="00323003" w:rsidRDefault="008C6E6A"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Enforcement Authority: _____________</w:t>
    </w:r>
  </w:p>
  <w:p w:rsidR="008C6E6A" w:rsidRPr="00323003" w:rsidRDefault="008C6E6A"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Registered Entity:___________________</w:t>
    </w:r>
    <w:r w:rsidRPr="00323003">
      <w:rPr>
        <w:rFonts w:ascii="Times New Roman" w:hAnsi="Times New Roman" w:cs="Times New Roman"/>
        <w:color w:val="000000"/>
        <w:sz w:val="18"/>
        <w:szCs w:val="18"/>
      </w:rPr>
      <w:tab/>
    </w:r>
    <w:r w:rsidRPr="00323003">
      <w:rPr>
        <w:rFonts w:ascii="Times New Roman" w:hAnsi="Times New Roman" w:cs="Times New Roman"/>
        <w:color w:val="000000"/>
        <w:sz w:val="18"/>
        <w:szCs w:val="18"/>
      </w:rPr>
      <w:tab/>
      <w:t>__</w:t>
    </w:r>
  </w:p>
  <w:p w:rsidR="008C6E6A" w:rsidRPr="00323003" w:rsidRDefault="008C6E6A"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NCR Number:______________________ </w:t>
    </w:r>
  </w:p>
  <w:p w:rsidR="008C6E6A" w:rsidRDefault="008C6E6A" w:rsidP="00861282">
    <w:pPr>
      <w:widowControl w:val="0"/>
      <w:spacing w:line="244"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Assessment Date:_____________</w:t>
    </w:r>
  </w:p>
  <w:p w:rsidR="008C6E6A" w:rsidRPr="00872AF8" w:rsidRDefault="008C6E6A" w:rsidP="00A10643">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MOD</w:t>
    </w:r>
    <w:r w:rsidRPr="00872AF8">
      <w:rPr>
        <w:rFonts w:ascii="Times New Roman" w:hAnsi="Times New Roman"/>
        <w:sz w:val="18"/>
        <w:szCs w:val="18"/>
      </w:rPr>
      <w:t>-0</w:t>
    </w:r>
    <w:r>
      <w:rPr>
        <w:rFonts w:ascii="Times New Roman" w:hAnsi="Times New Roman"/>
        <w:sz w:val="18"/>
        <w:szCs w:val="18"/>
      </w:rPr>
      <w:t>10</w:t>
    </w:r>
    <w:r w:rsidRPr="00872AF8">
      <w:rPr>
        <w:rFonts w:ascii="Times New Roman" w:hAnsi="Times New Roman"/>
        <w:sz w:val="18"/>
        <w:szCs w:val="18"/>
      </w:rPr>
      <w:t>-</w:t>
    </w:r>
    <w:r>
      <w:rPr>
        <w:rFonts w:ascii="Times New Roman" w:hAnsi="Times New Roman"/>
        <w:sz w:val="18"/>
        <w:szCs w:val="18"/>
      </w:rPr>
      <w:t>0</w:t>
    </w:r>
    <w:r w:rsidRPr="00872AF8">
      <w:rPr>
        <w:rFonts w:ascii="Times New Roman" w:hAnsi="Times New Roman"/>
        <w:sz w:val="18"/>
        <w:szCs w:val="18"/>
      </w:rPr>
      <w:t>_</w:t>
    </w:r>
    <w:r>
      <w:rPr>
        <w:rFonts w:ascii="Times New Roman" w:hAnsi="Times New Roman"/>
        <w:sz w:val="18"/>
        <w:szCs w:val="18"/>
      </w:rPr>
      <w:t>201</w:t>
    </w:r>
    <w:r w:rsidR="00A137D4">
      <w:rPr>
        <w:rFonts w:ascii="Times New Roman" w:hAnsi="Times New Roman"/>
        <w:sz w:val="18"/>
        <w:szCs w:val="18"/>
      </w:rPr>
      <w:t>1</w:t>
    </w:r>
    <w:r w:rsidRPr="00872AF8">
      <w:rPr>
        <w:rFonts w:ascii="Times New Roman" w:hAnsi="Times New Roman"/>
        <w:sz w:val="18"/>
        <w:szCs w:val="18"/>
      </w:rPr>
      <w:t>_v1</w:t>
    </w:r>
  </w:p>
  <w:p w:rsidR="008C6E6A" w:rsidRPr="00872AF8" w:rsidRDefault="008C6E6A" w:rsidP="00A10643">
    <w:pPr>
      <w:widowControl w:val="0"/>
      <w:rPr>
        <w:rFonts w:ascii="Times New Roman" w:hAnsi="Times New Roman" w:cs="Times New Roman"/>
        <w:color w:val="000000"/>
        <w:sz w:val="18"/>
        <w:szCs w:val="18"/>
      </w:rPr>
    </w:pPr>
    <w:r w:rsidRPr="00872AF8">
      <w:rPr>
        <w:rFonts w:ascii="Times New Roman" w:hAnsi="Times New Roman" w:cs="Times New Roman"/>
        <w:color w:val="000000"/>
        <w:sz w:val="18"/>
        <w:szCs w:val="18"/>
      </w:rPr>
      <w:t xml:space="preserve">Revision Date: </w:t>
    </w:r>
    <w:r w:rsidR="00A137D4">
      <w:rPr>
        <w:rFonts w:ascii="Times New Roman" w:hAnsi="Times New Roman" w:cs="Times New Roman"/>
        <w:color w:val="000000"/>
        <w:sz w:val="18"/>
        <w:szCs w:val="18"/>
      </w:rPr>
      <w:t>January 2011</w:t>
    </w:r>
  </w:p>
  <w:p w:rsidR="008C6E6A" w:rsidRPr="00323003" w:rsidRDefault="008C6E6A" w:rsidP="008F2767">
    <w:pPr>
      <w:widowControl w:val="0"/>
      <w:spacing w:line="244" w:lineRule="exact"/>
      <w:jc w:val="center"/>
      <w:rPr>
        <w:rFonts w:ascii="Times New Roman" w:hAnsi="Times New Roman" w:cs="Times New Roman"/>
      </w:rPr>
    </w:pPr>
    <w:r w:rsidRPr="00323003">
      <w:rPr>
        <w:rStyle w:val="PageNumber"/>
        <w:rFonts w:ascii="Times New Roman" w:hAnsi="Times New Roman" w:cs="Times New Roman"/>
      </w:rPr>
      <w:fldChar w:fldCharType="begin"/>
    </w:r>
    <w:r w:rsidRPr="00323003">
      <w:rPr>
        <w:rStyle w:val="PageNumber"/>
        <w:rFonts w:ascii="Times New Roman" w:hAnsi="Times New Roman" w:cs="Times New Roman"/>
      </w:rPr>
      <w:instrText xml:space="preserve"> PAGE </w:instrText>
    </w:r>
    <w:r w:rsidRPr="00323003">
      <w:rPr>
        <w:rStyle w:val="PageNumber"/>
        <w:rFonts w:ascii="Times New Roman" w:hAnsi="Times New Roman" w:cs="Times New Roman"/>
      </w:rPr>
      <w:fldChar w:fldCharType="separate"/>
    </w:r>
    <w:r w:rsidR="000C61B0">
      <w:rPr>
        <w:rStyle w:val="PageNumber"/>
        <w:rFonts w:ascii="Times New Roman" w:hAnsi="Times New Roman" w:cs="Times New Roman"/>
        <w:noProof/>
      </w:rPr>
      <w:t>1</w:t>
    </w:r>
    <w:r w:rsidRPr="00323003">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54" w:rsidRDefault="00882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741" w:rsidRDefault="009A7741">
      <w:r>
        <w:separator/>
      </w:r>
    </w:p>
  </w:footnote>
  <w:footnote w:type="continuationSeparator" w:id="0">
    <w:p w:rsidR="009A7741" w:rsidRDefault="009A7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54" w:rsidRDefault="008824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6A" w:rsidRDefault="008C6E6A">
    <w:pPr>
      <w:widowControl w:val="0"/>
      <w:spacing w:line="240" w:lineRule="exact"/>
      <w:rPr>
        <w:rFonts w:cs="Times New Roman"/>
      </w:rPr>
    </w:pPr>
  </w:p>
  <w:p w:rsidR="008C6E6A" w:rsidRPr="006813F3" w:rsidRDefault="008C6E6A" w:rsidP="00861282">
    <w:pPr>
      <w:widowControl w:val="0"/>
      <w:spacing w:line="294" w:lineRule="exact"/>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8C6E6A" w:rsidRPr="006813F3" w:rsidRDefault="008C6E6A" w:rsidP="00861282">
    <w:pPr>
      <w:widowControl w:val="0"/>
      <w:spacing w:line="294" w:lineRule="exact"/>
      <w:rPr>
        <w:rFonts w:ascii="Times New Roman" w:hAnsi="Times New Roman" w:cs="Times New Roman"/>
        <w:b/>
        <w:bCs/>
        <w:color w:val="003366"/>
        <w:sz w:val="28"/>
        <w:szCs w:val="28"/>
      </w:rPr>
    </w:pPr>
    <w:r w:rsidRPr="006813F3">
      <w:rPr>
        <w:rFonts w:ascii="Times New Roman" w:hAnsi="Times New Roman" w:cs="Times New Roman"/>
        <w:sz w:val="28"/>
        <w:szCs w:val="28"/>
      </w:rPr>
      <w:tab/>
    </w:r>
    <w:r w:rsidR="00882454">
      <w:rPr>
        <w:rFonts w:ascii="Times New Roman" w:hAnsi="Times New Roman" w:cs="Times New Roman"/>
        <w:b/>
        <w:bCs/>
        <w:color w:val="000000"/>
        <w:sz w:val="28"/>
        <w:szCs w:val="28"/>
      </w:rPr>
      <w:t>Template</w:t>
    </w:r>
  </w:p>
  <w:p w:rsidR="008C6E6A" w:rsidRDefault="00A713C8">
    <w:pPr>
      <w:widowControl w:val="0"/>
      <w:spacing w:before="66"/>
      <w:rPr>
        <w:rFonts w:cs="Times New Roman"/>
      </w:rPr>
    </w:pPr>
    <w:r w:rsidRPr="001D467F">
      <w:rPr>
        <w:rFonts w:cs="Times New Roman"/>
        <w:noProof/>
      </w:rPr>
      <w:drawing>
        <wp:inline distT="0" distB="0" distL="0" distR="0">
          <wp:extent cx="5972175" cy="38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38100"/>
                  </a:xfrm>
                  <a:prstGeom prst="rect">
                    <a:avLst/>
                  </a:prstGeom>
                  <a:noFill/>
                  <a:ln>
                    <a:noFill/>
                  </a:ln>
                </pic:spPr>
              </pic:pic>
            </a:graphicData>
          </a:graphic>
        </wp:inline>
      </w:drawing>
    </w:r>
  </w:p>
  <w:p w:rsidR="008C6E6A" w:rsidRDefault="008C6E6A">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54" w:rsidRDefault="00882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4D"/>
    <w:rsid w:val="00002907"/>
    <w:rsid w:val="00032BC0"/>
    <w:rsid w:val="00057A68"/>
    <w:rsid w:val="000A4478"/>
    <w:rsid w:val="000B4B1F"/>
    <w:rsid w:val="000C61B0"/>
    <w:rsid w:val="000E2855"/>
    <w:rsid w:val="000F0A1C"/>
    <w:rsid w:val="000F4AF6"/>
    <w:rsid w:val="000F4D35"/>
    <w:rsid w:val="000F5E13"/>
    <w:rsid w:val="00100FD6"/>
    <w:rsid w:val="00116F8E"/>
    <w:rsid w:val="001308E2"/>
    <w:rsid w:val="00192C6D"/>
    <w:rsid w:val="001A60CC"/>
    <w:rsid w:val="001D467F"/>
    <w:rsid w:val="00207A7A"/>
    <w:rsid w:val="002478D9"/>
    <w:rsid w:val="00260B45"/>
    <w:rsid w:val="00281790"/>
    <w:rsid w:val="002C6986"/>
    <w:rsid w:val="00323003"/>
    <w:rsid w:val="0035604C"/>
    <w:rsid w:val="00357F68"/>
    <w:rsid w:val="0036144D"/>
    <w:rsid w:val="003E0982"/>
    <w:rsid w:val="003E5FE5"/>
    <w:rsid w:val="003E7EDF"/>
    <w:rsid w:val="00404D27"/>
    <w:rsid w:val="00426E53"/>
    <w:rsid w:val="00443293"/>
    <w:rsid w:val="004550E5"/>
    <w:rsid w:val="00473790"/>
    <w:rsid w:val="004A25CF"/>
    <w:rsid w:val="004C1DBB"/>
    <w:rsid w:val="004E0362"/>
    <w:rsid w:val="005136A0"/>
    <w:rsid w:val="0055246A"/>
    <w:rsid w:val="00565AEF"/>
    <w:rsid w:val="0059110B"/>
    <w:rsid w:val="005916FC"/>
    <w:rsid w:val="005934DC"/>
    <w:rsid w:val="005D1D5C"/>
    <w:rsid w:val="005D58A1"/>
    <w:rsid w:val="00600001"/>
    <w:rsid w:val="00607435"/>
    <w:rsid w:val="00613FA3"/>
    <w:rsid w:val="00647DE9"/>
    <w:rsid w:val="00656ADB"/>
    <w:rsid w:val="00675E27"/>
    <w:rsid w:val="006844B4"/>
    <w:rsid w:val="00684DDA"/>
    <w:rsid w:val="006E1CC0"/>
    <w:rsid w:val="0071094E"/>
    <w:rsid w:val="00756289"/>
    <w:rsid w:val="007A0E0C"/>
    <w:rsid w:val="007B45C5"/>
    <w:rsid w:val="007C44D6"/>
    <w:rsid w:val="007C659D"/>
    <w:rsid w:val="00832FF7"/>
    <w:rsid w:val="00853A30"/>
    <w:rsid w:val="00861282"/>
    <w:rsid w:val="00882454"/>
    <w:rsid w:val="00894768"/>
    <w:rsid w:val="00894CCA"/>
    <w:rsid w:val="008C6E6A"/>
    <w:rsid w:val="008F2767"/>
    <w:rsid w:val="00914076"/>
    <w:rsid w:val="00917067"/>
    <w:rsid w:val="00937B5C"/>
    <w:rsid w:val="00947769"/>
    <w:rsid w:val="00952818"/>
    <w:rsid w:val="009A1984"/>
    <w:rsid w:val="009A7741"/>
    <w:rsid w:val="009B7C23"/>
    <w:rsid w:val="009C039C"/>
    <w:rsid w:val="009C4318"/>
    <w:rsid w:val="009C4340"/>
    <w:rsid w:val="009D3D62"/>
    <w:rsid w:val="00A10643"/>
    <w:rsid w:val="00A137D4"/>
    <w:rsid w:val="00A36022"/>
    <w:rsid w:val="00A40A99"/>
    <w:rsid w:val="00A708DC"/>
    <w:rsid w:val="00A713C8"/>
    <w:rsid w:val="00A74C27"/>
    <w:rsid w:val="00A86374"/>
    <w:rsid w:val="00AA48B1"/>
    <w:rsid w:val="00AD5422"/>
    <w:rsid w:val="00B06DE8"/>
    <w:rsid w:val="00B258AF"/>
    <w:rsid w:val="00B435EE"/>
    <w:rsid w:val="00BB611C"/>
    <w:rsid w:val="00BE2A33"/>
    <w:rsid w:val="00BF207D"/>
    <w:rsid w:val="00BF3B49"/>
    <w:rsid w:val="00C060E7"/>
    <w:rsid w:val="00C23A94"/>
    <w:rsid w:val="00C568DC"/>
    <w:rsid w:val="00CC452E"/>
    <w:rsid w:val="00CD08F5"/>
    <w:rsid w:val="00CD6831"/>
    <w:rsid w:val="00CF5895"/>
    <w:rsid w:val="00D33732"/>
    <w:rsid w:val="00D45934"/>
    <w:rsid w:val="00D54754"/>
    <w:rsid w:val="00D5513A"/>
    <w:rsid w:val="00D830A2"/>
    <w:rsid w:val="00DA5468"/>
    <w:rsid w:val="00DE3654"/>
    <w:rsid w:val="00E0105E"/>
    <w:rsid w:val="00E57E67"/>
    <w:rsid w:val="00E679D3"/>
    <w:rsid w:val="00E8453A"/>
    <w:rsid w:val="00E93387"/>
    <w:rsid w:val="00EB2DD5"/>
    <w:rsid w:val="00EC1F61"/>
    <w:rsid w:val="00ED0E7C"/>
    <w:rsid w:val="00EE621B"/>
    <w:rsid w:val="00F009F3"/>
    <w:rsid w:val="00F7559B"/>
    <w:rsid w:val="00FB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501AF4E-64BE-4E01-9D84-51285242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84"/>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link w:val="Footer"/>
    <w:uiPriority w:val="99"/>
    <w:rsid w:val="00443293"/>
    <w:rPr>
      <w:rFonts w:ascii="Arial" w:hAnsi="Arial" w:cs="Arial"/>
      <w:sz w:val="20"/>
      <w:szCs w:val="20"/>
    </w:rPr>
  </w:style>
  <w:style w:type="character" w:styleId="Hyperlink">
    <w:name w:val="Hyperlink"/>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semiHidden/>
    <w:rsid w:val="001308E2"/>
    <w:rPr>
      <w:sz w:val="16"/>
      <w:szCs w:val="16"/>
    </w:rPr>
  </w:style>
  <w:style w:type="paragraph" w:styleId="CommentText">
    <w:name w:val="annotation text"/>
    <w:basedOn w:val="Normal"/>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customStyle="1" w:styleId="CharChar3">
    <w:name w:val="Char Char3"/>
    <w:rsid w:val="008C6E6A"/>
    <w:rPr>
      <w:rFonts w:ascii="Tahoma" w:hAnsi="Tahoma" w:cs="Tahoma"/>
      <w:color w:val="264D74"/>
      <w:sz w:val="40"/>
      <w:szCs w:val="40"/>
      <w:lang w:val="en-US" w:eastAsia="en-US" w:bidi="ar-SA"/>
      <w14:shadow w14:blurRad="50800" w14:dist="38100" w14:dir="2700000" w14:sx="100000" w14:sy="100000" w14:kx="0" w14:ky="0" w14:algn="tl">
        <w14:srgbClr w14:val="000000">
          <w14:alpha w14:val="60000"/>
        </w14:srgbClr>
      </w14:shadow>
    </w:rPr>
  </w:style>
  <w:style w:type="character" w:styleId="Strong">
    <w:name w:val="Strong"/>
    <w:qFormat/>
    <w:rsid w:val="008C6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721563825">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21701816">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773745485">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MOD-010-0</Number>
    <Date xmlns="078344ff-8d50-4bff-90aa-a5f449462ba4">2010-01-25T05:00:00+00:00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C9E034E9-2FD6-4283-BF21-21A8B75DAA31}"/>
</file>

<file path=customXml/itemProps2.xml><?xml version="1.0" encoding="utf-8"?>
<ds:datastoreItem xmlns:ds="http://schemas.openxmlformats.org/officeDocument/2006/customXml" ds:itemID="{48D2215E-2CC6-4C1A-9EE9-5DE878C18C13}"/>
</file>

<file path=customXml/itemProps3.xml><?xml version="1.0" encoding="utf-8"?>
<ds:datastoreItem xmlns:ds="http://schemas.openxmlformats.org/officeDocument/2006/customXml" ds:itemID="{EF9E5423-3D36-465F-B639-DBA1F74D7342}"/>
</file>

<file path=customXml/itemProps4.xml><?xml version="1.0" encoding="utf-8"?>
<ds:datastoreItem xmlns:ds="http://schemas.openxmlformats.org/officeDocument/2006/customXml" ds:itemID="{46830371-56F0-49AA-8AB9-67A9A68D5F81}"/>
</file>

<file path=customXml/itemProps5.xml><?xml version="1.0" encoding="utf-8"?>
<ds:datastoreItem xmlns:ds="http://schemas.openxmlformats.org/officeDocument/2006/customXml" ds:itemID="{1E39C4F9-957E-4FF8-BA97-46D6E45EAD98}"/>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9068</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Steady-State Data for Transmission System Modeling &amp; Simulation</vt:lpstr>
      <vt:lpstr/>
      <vt:lpstr>Subject Matter Experts</vt:lpstr>
      <vt:lpstr>Reliability Standard Language</vt:lpstr>
      <vt:lpstr>R1 Supporting Evidence and Documentation</vt:lpstr>
      <vt:lpstr>R2 Supporting Evidence and Documentation</vt:lpstr>
      <vt:lpstr>Supplemental Information</vt:lpstr>
      <vt:lpstr>Compliance Findings Summary (to be filled out by auditor)</vt:lpstr>
    </vt:vector>
  </TitlesOfParts>
  <Company/>
  <LinksUpToDate>false</LinksUpToDate>
  <CharactersWithSpaces>10637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Steady-State Data for Transmission System Modeling &amp; Simulation</dc:title>
  <dc:subject/>
  <dc:creator>NERC</dc:creator>
  <cp:keywords/>
  <dc:description/>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NERCASSETID-406-73</vt:lpwstr>
  </property>
  <property fmtid="{D5CDD505-2E9C-101B-9397-08002B2CF9AE}" pid="3" name="_dlc_DocIdItemGuid">
    <vt:lpwstr>5980e1d6-cae1-45af-b231-693288f8b28f</vt:lpwstr>
  </property>
  <property fmtid="{D5CDD505-2E9C-101B-9397-08002B2CF9AE}" pid="4" name="_dlc_DocIdUrl">
    <vt:lpwstr>http://www.nerc.com/pa/comp/_layouts/DocIdRedir.aspx?ID=NERCASSETID-406-73, NERCASSETID-406-73</vt:lpwstr>
  </property>
  <property fmtid="{D5CDD505-2E9C-101B-9397-08002B2CF9AE}" pid="5" name="xd_Signature">
    <vt:lpwstr/>
  </property>
  <property fmtid="{D5CDD505-2E9C-101B-9397-08002B2CF9AE}" pid="6" name="Order">
    <vt:lpwstr>7300.00000000000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